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3C9" w:rsidRPr="00EA4E65" w:rsidRDefault="00EA4E65" w:rsidP="008673C9">
      <w:pPr>
        <w:rPr>
          <w:color w:val="FF0000"/>
          <w:sz w:val="19"/>
          <w:szCs w:val="19"/>
        </w:rPr>
      </w:pPr>
      <w:r>
        <w:rPr>
          <w:color w:val="FF0000"/>
          <w:sz w:val="19"/>
          <w:szCs w:val="19"/>
        </w:rPr>
        <w:t>Fédération internationale des Sociétés de la Croix-Rouge et du Croissant-Rouge</w:t>
      </w:r>
    </w:p>
    <w:p w:rsidR="008673C9" w:rsidRPr="00605F7C" w:rsidRDefault="005D415B" w:rsidP="008673C9">
      <w:pPr>
        <w:pStyle w:val="Projectsubtitle"/>
        <w:rPr>
          <w:rStyle w:val="Hyperlink"/>
          <w:rFonts w:ascii="Arial Bold" w:hAnsi="Arial Bold"/>
          <w:color w:val="auto"/>
          <w:sz w:val="36"/>
          <w:szCs w:val="36"/>
          <w:u w:val="none"/>
        </w:rPr>
      </w:pPr>
      <w:r w:rsidRPr="00605F7C">
        <w:rPr>
          <w:rFonts w:ascii="Arial Bold" w:hAnsi="Arial Bold"/>
          <w:sz w:val="36"/>
          <w:szCs w:val="36"/>
        </w:rPr>
        <w:t>COMMENT GARANTIR LE SUIVI POST-DISTRIBUTION ?</w:t>
      </w:r>
    </w:p>
    <w:p w:rsidR="005A06C5" w:rsidRPr="00EA4E65" w:rsidRDefault="00EA4E65" w:rsidP="005A06C5">
      <w:pPr>
        <w:rPr>
          <w:b/>
          <w:color w:val="595959" w:themeColor="text1" w:themeTint="A6"/>
        </w:rPr>
      </w:pPr>
      <w:r>
        <w:rPr>
          <w:b/>
          <w:color w:val="FF0000"/>
        </w:rPr>
        <w:t xml:space="preserve">Engagement communautaire et redevabilité (CEA) </w:t>
      </w:r>
      <w:r>
        <w:rPr>
          <w:b/>
          <w:color w:val="595959" w:themeColor="text1" w:themeTint="A6"/>
        </w:rPr>
        <w:t xml:space="preserve">/ </w:t>
      </w:r>
      <w:r>
        <w:rPr>
          <w:b/>
          <w:color w:val="7F7F7F" w:themeColor="text1" w:themeTint="80"/>
        </w:rPr>
        <w:t>Février 2018</w:t>
      </w:r>
    </w:p>
    <w:p w:rsidR="00C4395F" w:rsidRDefault="00C4395F" w:rsidP="005A06C5">
      <w:pPr>
        <w:jc w:val="both"/>
        <w:rPr>
          <w:rFonts w:cs="Arial"/>
          <w:color w:val="000000" w:themeColor="text1"/>
          <w:sz w:val="21"/>
          <w:szCs w:val="21"/>
        </w:rPr>
      </w:pPr>
    </w:p>
    <w:p w:rsidR="000271BD" w:rsidRDefault="003C335C" w:rsidP="00605F7C">
      <w:pPr>
        <w:jc w:val="both"/>
        <w:rPr>
          <w:rFonts w:cs="Arial"/>
          <w:b/>
          <w:color w:val="000000" w:themeColor="text1"/>
          <w:szCs w:val="22"/>
        </w:rPr>
      </w:pPr>
      <w:r>
        <w:rPr>
          <w:color w:val="000000" w:themeColor="text1"/>
          <w:szCs w:val="22"/>
        </w:rPr>
        <w:t xml:space="preserve">Ce document d’orientation présente les enseignements tirés d’un exercice de suivi post-distribution ayant eu lieu du 14 au 18 février 2018 dans l’est de l’État d’Aweil, au Soudan du Sud. Il propose des astuces pratiques conçues pour les Sociétés nationales intéressées par la conception et la mise en œuvre d’un suivi post-distribution, en mettant l’accent sur l’engagement communautaire et la redevabilité (CEA). Si vous avez des questions ou des commentaires, veuillez contacter le Délégué au CEA de la Fédération internationale (IFRC) pour les opérations concernant les crises alimentaires en Afrique : </w:t>
      </w:r>
      <w:hyperlink r:id="rId10" w:history="1">
        <w:r>
          <w:rPr>
            <w:rStyle w:val="Hyperlink"/>
            <w:b/>
            <w:color w:val="7F7F7F" w:themeColor="text1" w:themeTint="80"/>
            <w:szCs w:val="22"/>
          </w:rPr>
          <w:t>lotte.ruppert@ifrc.org</w:t>
        </w:r>
      </w:hyperlink>
      <w:r>
        <w:rPr>
          <w:b/>
          <w:color w:val="000000" w:themeColor="text1"/>
          <w:szCs w:val="22"/>
        </w:rPr>
        <w:t xml:space="preserve"> </w:t>
      </w:r>
    </w:p>
    <w:p w:rsidR="0022019A" w:rsidRPr="0054499B" w:rsidRDefault="0022019A" w:rsidP="00605F7C">
      <w:pPr>
        <w:jc w:val="both"/>
        <w:rPr>
          <w:rFonts w:cs="Arial"/>
          <w:b/>
          <w:color w:val="000000" w:themeColor="text1"/>
          <w:szCs w:val="22"/>
        </w:rPr>
      </w:pPr>
    </w:p>
    <w:p w:rsidR="001638D0" w:rsidRPr="00BE5702" w:rsidRDefault="003C335C" w:rsidP="00605F7C">
      <w:pPr>
        <w:pStyle w:val="Heading0"/>
      </w:pPr>
      <w:bookmarkStart w:id="0" w:name="_Hlk505586525"/>
      <w:r>
        <w:t xml:space="preserve">OBJECTIFS </w:t>
      </w:r>
    </w:p>
    <w:p w:rsidR="005D415B" w:rsidRPr="005A2BA2" w:rsidRDefault="001638D0" w:rsidP="00605F7C">
      <w:pPr>
        <w:jc w:val="both"/>
        <w:rPr>
          <w:szCs w:val="22"/>
        </w:rPr>
      </w:pPr>
      <w:r>
        <w:t>En novembre et décembre 2017, la Croix-Rouge du Soudan du Sud (SSRC), avec le soutien de la Fédération internationale (IFRC), a distribué 5 000 kits d’urgence contenant des articles non alimentaires à 30 000 personnes de la région est de l’État d’Aweil. La SSRC et la Fédération internationale (IFRC) ont mis en place un suivi post-distribution, axé autour de quatre objectifs :</w:t>
      </w:r>
    </w:p>
    <w:p w:rsidR="005A2BA2" w:rsidRPr="0054499B" w:rsidRDefault="005D415B" w:rsidP="00605F7C">
      <w:pPr>
        <w:pStyle w:val="ListParagraph"/>
        <w:numPr>
          <w:ilvl w:val="0"/>
          <w:numId w:val="4"/>
        </w:numPr>
        <w:ind w:left="0"/>
        <w:rPr>
          <w:b/>
          <w:szCs w:val="22"/>
        </w:rPr>
      </w:pPr>
      <w:r>
        <w:rPr>
          <w:b/>
          <w:bCs/>
        </w:rPr>
        <w:t>Améliorer la programmation.</w:t>
      </w:r>
      <w:r>
        <w:t xml:space="preserve"> La SSRC souhaite proposer une assistance répondant aux préférences des personnes vulnérables. Le suivi post-distribution a évalué si les articles constituaient le type d’assistance le plus adapté ou si une aide alternative devait être proposée. Nous avons interrogé les bénéficiaires au sujet de la qualité des articles et avons vérifié que ceux-ci étaient effectivement utilisés. </w:t>
      </w:r>
    </w:p>
    <w:p w:rsidR="005A2BA2" w:rsidRPr="0054499B" w:rsidRDefault="005D415B" w:rsidP="00605F7C">
      <w:pPr>
        <w:pStyle w:val="ListParagraph"/>
        <w:numPr>
          <w:ilvl w:val="0"/>
          <w:numId w:val="4"/>
        </w:numPr>
        <w:ind w:left="0"/>
        <w:rPr>
          <w:b/>
          <w:szCs w:val="22"/>
        </w:rPr>
      </w:pPr>
      <w:r>
        <w:rPr>
          <w:b/>
          <w:szCs w:val="22"/>
        </w:rPr>
        <w:t xml:space="preserve">Améliorer les processus de sélection et de distribution de la SSRC. </w:t>
      </w:r>
      <w:r>
        <w:t xml:space="preserve">La SSRC souhaite évaluer si les personnes estiment que la sélection est juste et que la distribution a été bien organisée. Nous avons vérifié, par exemple, si les personnes avaien reçu des informations adaptées, et combien de temps elles avaient dû attendre. </w:t>
      </w:r>
    </w:p>
    <w:p w:rsidR="005A2BA2" w:rsidRPr="0054499B" w:rsidRDefault="005D415B" w:rsidP="00605F7C">
      <w:pPr>
        <w:pStyle w:val="ListParagraph"/>
        <w:numPr>
          <w:ilvl w:val="0"/>
          <w:numId w:val="4"/>
        </w:numPr>
        <w:ind w:left="0"/>
        <w:rPr>
          <w:b/>
          <w:szCs w:val="22"/>
        </w:rPr>
      </w:pPr>
      <w:r>
        <w:rPr>
          <w:b/>
          <w:bCs/>
        </w:rPr>
        <w:t>Renforcer l’engagement communautaire et la redevabilité (CEA)</w:t>
      </w:r>
      <w:r>
        <w:t xml:space="preserve">. La SSRC cherche à vérifier si le bon nombre et les bons types de kits ont été distribués aux bons foyers, si un détournement de l’aide a eu lieu et si les personnes ont reçu suffisamment d’informations. </w:t>
      </w:r>
    </w:p>
    <w:p w:rsidR="003C335C" w:rsidRPr="005A2BA2" w:rsidRDefault="005D415B" w:rsidP="00605F7C">
      <w:pPr>
        <w:pStyle w:val="ListParagraph"/>
        <w:numPr>
          <w:ilvl w:val="0"/>
          <w:numId w:val="4"/>
        </w:numPr>
        <w:ind w:left="0"/>
        <w:rPr>
          <w:b/>
          <w:szCs w:val="22"/>
        </w:rPr>
      </w:pPr>
      <w:r>
        <w:rPr>
          <w:b/>
          <w:bCs/>
        </w:rPr>
        <w:t>Identifier et prévenir les risques de protection</w:t>
      </w:r>
      <w:r>
        <w:t xml:space="preserve">. La SSRC cherche à évaluer si les distributions ont créé des risques de protection pour les membres de la communauté, par exemple en ce qui concerne des articles volés ou des incidents de sécurité durant ou après le processus de sélection et distribution. </w:t>
      </w:r>
    </w:p>
    <w:p w:rsidR="00C4395F" w:rsidRPr="00BE6C6D" w:rsidRDefault="00C4395F" w:rsidP="00605F7C">
      <w:pPr>
        <w:pStyle w:val="ListParagraph"/>
        <w:ind w:left="0"/>
        <w:rPr>
          <w:b/>
          <w:sz w:val="21"/>
          <w:szCs w:val="21"/>
        </w:rPr>
      </w:pPr>
    </w:p>
    <w:bookmarkEnd w:id="0"/>
    <w:p w:rsidR="0087176A" w:rsidRPr="00591777" w:rsidRDefault="003C335C" w:rsidP="00605F7C">
      <w:pPr>
        <w:pStyle w:val="Heading0"/>
      </w:pPr>
      <w:r>
        <w:t>MÉTHODES</w:t>
      </w:r>
    </w:p>
    <w:p w:rsidR="006B5DFF" w:rsidRPr="009C1E9B" w:rsidRDefault="00605F7C" w:rsidP="00605F7C">
      <w:pPr>
        <w:jc w:val="both"/>
        <w:rPr>
          <w:szCs w:val="22"/>
        </w:rPr>
      </w:pPr>
      <w:r>
        <w:pict w14:anchorId="4B6229E2">
          <v:shapetype id="_x0000_t202" coordsize="21600,21600" o:spt="202" path="m,l,21600r21600,l21600,xe">
            <v:stroke joinstyle="miter"/>
            <v:path gradientshapeok="t" o:connecttype="rect"/>
          </v:shapetype>
          <v:shape id="Text Box 2" o:spid="_x0000_s1026" type="#_x0000_t202" style="position:absolute;left:0;text-align:left;margin-left:269.95pt;margin-top:7.15pt;width:242.8pt;height:264.75pt;z-index:251659264;visibility:visible;mso-wrap-distance-left:9pt;mso-wrap-distance-top:3.6pt;mso-wrap-distance-right:9pt;mso-wrap-distance-bottom:3.6pt;mso-position-horizontal-relative:text;mso-position-vertical-relative:text;mso-width-relative:margin;mso-height-relative:margin;v-text-anchor:top" fillcolor="#d8d8d8 [2732]" strokeweight="1.5pt">
            <v:textbox style="mso-next-textbox:#Text Box 2">
              <w:txbxContent>
                <w:p w:rsidR="00955993" w:rsidRPr="0054499B" w:rsidRDefault="00955993" w:rsidP="008B3495">
                  <w:pPr>
                    <w:rPr>
                      <w:b/>
                      <w:color w:val="000000" w:themeColor="text1"/>
                    </w:rPr>
                  </w:pPr>
                  <w:r>
                    <w:rPr>
                      <w:b/>
                      <w:color w:val="000000" w:themeColor="text1"/>
                    </w:rPr>
                    <w:t>De quelles ressources avez-vous besoin dans le cadre du suivi post-distribution ?</w:t>
                  </w:r>
                </w:p>
                <w:p w:rsidR="00955993" w:rsidRPr="00676CAB" w:rsidRDefault="00955993" w:rsidP="009C1E9B">
                  <w:pPr>
                    <w:pStyle w:val="ListParagraph"/>
                    <w:numPr>
                      <w:ilvl w:val="0"/>
                      <w:numId w:val="13"/>
                    </w:numPr>
                    <w:rPr>
                      <w:i/>
                      <w:color w:val="000000" w:themeColor="text1"/>
                      <w:sz w:val="21"/>
                      <w:szCs w:val="21"/>
                    </w:rPr>
                  </w:pPr>
                  <w:r>
                    <w:rPr>
                      <w:i/>
                      <w:color w:val="000000" w:themeColor="text1"/>
                      <w:sz w:val="21"/>
                      <w:szCs w:val="21"/>
                    </w:rPr>
                    <w:t>au moins 2 jours pour la formation</w:t>
                  </w:r>
                </w:p>
                <w:p w:rsidR="00955993" w:rsidRPr="00676CAB" w:rsidRDefault="00955993" w:rsidP="0054499B">
                  <w:pPr>
                    <w:pStyle w:val="ListParagraph"/>
                    <w:numPr>
                      <w:ilvl w:val="0"/>
                      <w:numId w:val="13"/>
                    </w:numPr>
                    <w:rPr>
                      <w:i/>
                      <w:color w:val="000000" w:themeColor="text1"/>
                      <w:sz w:val="21"/>
                      <w:szCs w:val="21"/>
                    </w:rPr>
                  </w:pPr>
                  <w:r>
                    <w:rPr>
                      <w:i/>
                      <w:color w:val="000000" w:themeColor="text1"/>
                      <w:sz w:val="21"/>
                      <w:szCs w:val="21"/>
                    </w:rPr>
                    <w:t>près de 20 volontaires</w:t>
                  </w:r>
                </w:p>
                <w:p w:rsidR="00955993" w:rsidRPr="00676CAB" w:rsidRDefault="00955993" w:rsidP="00676CAB">
                  <w:pPr>
                    <w:pStyle w:val="ListParagraph"/>
                    <w:numPr>
                      <w:ilvl w:val="0"/>
                      <w:numId w:val="13"/>
                    </w:numPr>
                    <w:rPr>
                      <w:i/>
                      <w:color w:val="000000" w:themeColor="text1"/>
                      <w:sz w:val="21"/>
                      <w:szCs w:val="21"/>
                    </w:rPr>
                  </w:pPr>
                  <w:r>
                    <w:rPr>
                      <w:i/>
                      <w:color w:val="000000" w:themeColor="text1"/>
                      <w:sz w:val="21"/>
                      <w:szCs w:val="21"/>
                    </w:rPr>
                    <w:t>le questionnaire d’enquête imprimé pour que chaque volontaire s’entraine</w:t>
                  </w:r>
                </w:p>
                <w:p w:rsidR="00955993" w:rsidRPr="00676CAB" w:rsidRDefault="00955993" w:rsidP="0054499B">
                  <w:pPr>
                    <w:pStyle w:val="ListParagraph"/>
                    <w:numPr>
                      <w:ilvl w:val="0"/>
                      <w:numId w:val="13"/>
                    </w:numPr>
                    <w:rPr>
                      <w:i/>
                      <w:color w:val="000000" w:themeColor="text1"/>
                      <w:sz w:val="21"/>
                      <w:szCs w:val="21"/>
                    </w:rPr>
                  </w:pPr>
                  <w:r>
                    <w:rPr>
                      <w:i/>
                      <w:color w:val="000000" w:themeColor="text1"/>
                      <w:sz w:val="21"/>
                      <w:szCs w:val="21"/>
                    </w:rPr>
                    <w:t xml:space="preserve">2 à 5 jours pour la collecte de données, en fonction de votre cible </w:t>
                  </w:r>
                </w:p>
                <w:p w:rsidR="00955993" w:rsidRPr="00676CAB" w:rsidRDefault="00955993" w:rsidP="00676CAB">
                  <w:pPr>
                    <w:pStyle w:val="ListParagraph"/>
                    <w:numPr>
                      <w:ilvl w:val="0"/>
                      <w:numId w:val="13"/>
                    </w:numPr>
                    <w:rPr>
                      <w:i/>
                      <w:color w:val="000000" w:themeColor="text1"/>
                      <w:sz w:val="21"/>
                      <w:szCs w:val="21"/>
                    </w:rPr>
                  </w:pPr>
                  <w:r>
                    <w:rPr>
                      <w:i/>
                      <w:color w:val="000000" w:themeColor="text1"/>
                      <w:sz w:val="21"/>
                      <w:szCs w:val="21"/>
                    </w:rPr>
                    <w:t>près de 10 téléphones portables (1 par équipe) avec Kobo installé + téléphones de secours</w:t>
                  </w:r>
                </w:p>
                <w:p w:rsidR="00955993" w:rsidRDefault="00955993" w:rsidP="00676CAB">
                  <w:pPr>
                    <w:pStyle w:val="ListParagraph"/>
                    <w:numPr>
                      <w:ilvl w:val="0"/>
                      <w:numId w:val="13"/>
                    </w:numPr>
                    <w:rPr>
                      <w:i/>
                      <w:color w:val="000000" w:themeColor="text1"/>
                      <w:sz w:val="21"/>
                      <w:szCs w:val="21"/>
                    </w:rPr>
                  </w:pPr>
                  <w:r>
                    <w:rPr>
                      <w:i/>
                      <w:color w:val="000000" w:themeColor="text1"/>
                      <w:sz w:val="21"/>
                      <w:szCs w:val="21"/>
                    </w:rPr>
                    <w:t>électricité pour recharger les téléphones</w:t>
                  </w:r>
                </w:p>
                <w:p w:rsidR="00955993" w:rsidRPr="00676CAB" w:rsidRDefault="00955993" w:rsidP="00676CAB">
                  <w:pPr>
                    <w:pStyle w:val="ListParagraph"/>
                    <w:numPr>
                      <w:ilvl w:val="0"/>
                      <w:numId w:val="13"/>
                    </w:numPr>
                    <w:rPr>
                      <w:i/>
                      <w:color w:val="000000" w:themeColor="text1"/>
                      <w:sz w:val="21"/>
                      <w:szCs w:val="21"/>
                    </w:rPr>
                  </w:pPr>
                  <w:r>
                    <w:rPr>
                      <w:i/>
                      <w:color w:val="000000" w:themeColor="text1"/>
                      <w:sz w:val="21"/>
                      <w:szCs w:val="21"/>
                    </w:rPr>
                    <w:t xml:space="preserve">accès Internet pour télécharger les résultats sur Kobo à la fin </w:t>
                  </w:r>
                </w:p>
                <w:p w:rsidR="00955993" w:rsidRPr="00676CAB" w:rsidRDefault="00955993" w:rsidP="009C1E9B">
                  <w:pPr>
                    <w:pStyle w:val="ListParagraph"/>
                    <w:numPr>
                      <w:ilvl w:val="0"/>
                      <w:numId w:val="13"/>
                    </w:numPr>
                    <w:rPr>
                      <w:i/>
                      <w:color w:val="000000" w:themeColor="text1"/>
                      <w:sz w:val="21"/>
                      <w:szCs w:val="21"/>
                    </w:rPr>
                  </w:pPr>
                  <w:r>
                    <w:rPr>
                      <w:i/>
                      <w:color w:val="000000" w:themeColor="text1"/>
                      <w:sz w:val="21"/>
                      <w:szCs w:val="21"/>
                    </w:rPr>
                    <w:t xml:space="preserve">2 coordinateurs de terrain expérimentés qui peuvent orienter les équipes </w:t>
                  </w:r>
                </w:p>
                <w:p w:rsidR="00955993" w:rsidRPr="00676CAB" w:rsidRDefault="00955993" w:rsidP="0054499B">
                  <w:pPr>
                    <w:pStyle w:val="ListParagraph"/>
                    <w:numPr>
                      <w:ilvl w:val="0"/>
                      <w:numId w:val="13"/>
                    </w:numPr>
                    <w:rPr>
                      <w:i/>
                      <w:color w:val="000000" w:themeColor="text1"/>
                      <w:sz w:val="21"/>
                      <w:szCs w:val="21"/>
                    </w:rPr>
                  </w:pPr>
                  <w:r>
                    <w:rPr>
                      <w:i/>
                      <w:color w:val="000000" w:themeColor="text1"/>
                      <w:sz w:val="21"/>
                      <w:szCs w:val="21"/>
                    </w:rPr>
                    <w:t>suffisamment de fonds pour couvrir les frais de formation, les indemnités quotidiennes des volontaires, le transport, l’hébergement et les autres coûts éventuels</w:t>
                  </w:r>
                </w:p>
              </w:txbxContent>
            </v:textbox>
            <w10:wrap type="square"/>
          </v:shape>
        </w:pict>
      </w:r>
      <w:r w:rsidR="0054499B">
        <w:t>Le suivi post-distribution a pris la forme d’</w:t>
      </w:r>
      <w:r w:rsidR="0054499B">
        <w:rPr>
          <w:b/>
          <w:bCs/>
        </w:rPr>
        <w:t>enquêtes de porte-à-porte</w:t>
      </w:r>
      <w:r w:rsidR="0054499B">
        <w:t xml:space="preserve"> auprès des foyers ayant reçu des articles. L’objectif était d’atteindre 5 % des 5 000 foyers (250 foyers). Les entretiens ont été organisés par vingt volontaires de la SSRC, formés à l’utilisation d’outils de collecte de données sur téléphones portables (Kobo Toolbox). Ils ont travaillé en équipe de deux : un volontaire possédant de nombreuses compétences accompagné d’un volontaire moins expérimenté. Un volontaire était responsable de poser les questions, tandis que l’autre enregistrait les réponses sur le téléphone. Les chefs du village local ont soutenu la SSRC en mobilisant et en tenant un registre des membres de la communauté qui avaient reçu des articles. En trois jours, les volontaires ont réussi à s’entretenir avec </w:t>
      </w:r>
      <w:r w:rsidR="0054499B">
        <w:lastRenderedPageBreak/>
        <w:t>334 foyers.</w:t>
      </w:r>
    </w:p>
    <w:p w:rsidR="000271BD" w:rsidRDefault="00CA19C1" w:rsidP="00676CAB">
      <w:r>
        <w:t xml:space="preserve">Pour compléter les enquêtes, l’équipe a organisé des </w:t>
      </w:r>
      <w:r>
        <w:rPr>
          <w:b/>
        </w:rPr>
        <w:t>groupes de discussion</w:t>
      </w:r>
      <w:r>
        <w:t xml:space="preserve"> avec 19 personnes ayant reçu des articles, ainsi qu’avec 24 personnes non incluses pour obtenir une vision plus globale du processus de sélection. Chaque discussion incluait 8 à 12 personnes.</w:t>
      </w:r>
    </w:p>
    <w:p w:rsidR="0022019A" w:rsidRDefault="0022019A" w:rsidP="0022019A">
      <w:pPr>
        <w:pStyle w:val="Heading0"/>
      </w:pPr>
      <w:r>
        <w:t>CALENDRIER</w:t>
      </w:r>
    </w:p>
    <w:p w:rsidR="00A906B8" w:rsidRPr="005A06C5" w:rsidRDefault="00A906B8" w:rsidP="003C335C">
      <w:pPr>
        <w:jc w:val="both"/>
        <w:rPr>
          <w:sz w:val="21"/>
          <w:szCs w:val="21"/>
          <w:lang w:val="en-GB"/>
        </w:rPr>
      </w:pPr>
    </w:p>
    <w:tbl>
      <w:tblPr>
        <w:tblStyle w:val="TableGrid"/>
        <w:tblW w:w="0" w:type="auto"/>
        <w:tblInd w:w="108" w:type="dxa"/>
        <w:tblLook w:val="04A0" w:firstRow="1" w:lastRow="0" w:firstColumn="1" w:lastColumn="0" w:noHBand="0" w:noVBand="1"/>
      </w:tblPr>
      <w:tblGrid>
        <w:gridCol w:w="1011"/>
        <w:gridCol w:w="8646"/>
      </w:tblGrid>
      <w:tr w:rsidR="00A906B8" w:rsidRPr="005A2BA2" w:rsidTr="005A2BA2">
        <w:tc>
          <w:tcPr>
            <w:tcW w:w="993" w:type="dxa"/>
          </w:tcPr>
          <w:p w:rsidR="00A906B8" w:rsidRPr="005A2BA2" w:rsidRDefault="00A906B8" w:rsidP="0087176A">
            <w:pPr>
              <w:jc w:val="both"/>
              <w:rPr>
                <w:b/>
                <w:szCs w:val="22"/>
              </w:rPr>
            </w:pPr>
            <w:r>
              <w:rPr>
                <w:b/>
                <w:szCs w:val="22"/>
              </w:rPr>
              <w:t>JOUR 1</w:t>
            </w:r>
          </w:p>
        </w:tc>
        <w:tc>
          <w:tcPr>
            <w:tcW w:w="8646" w:type="dxa"/>
          </w:tcPr>
          <w:p w:rsidR="00A906B8" w:rsidRPr="005A2BA2" w:rsidRDefault="00A906B8" w:rsidP="0087176A">
            <w:pPr>
              <w:jc w:val="both"/>
              <w:rPr>
                <w:szCs w:val="22"/>
              </w:rPr>
            </w:pPr>
            <w:r>
              <w:rPr>
                <w:b/>
                <w:bCs/>
              </w:rPr>
              <w:t>Formation des volontaires de la SSRC :</w:t>
            </w:r>
          </w:p>
          <w:p w:rsidR="00591777" w:rsidRPr="005A2BA2" w:rsidRDefault="0054496D" w:rsidP="00B87FC8">
            <w:pPr>
              <w:pStyle w:val="ListParagraph"/>
              <w:numPr>
                <w:ilvl w:val="0"/>
                <w:numId w:val="5"/>
              </w:numPr>
              <w:jc w:val="both"/>
              <w:rPr>
                <w:szCs w:val="22"/>
              </w:rPr>
            </w:pPr>
            <w:r>
              <w:t>Qu’est-ce qu'un suivi post-distribution et pourquoi mettons-nous en place une telle action ?</w:t>
            </w:r>
          </w:p>
          <w:p w:rsidR="00DC42EE" w:rsidRPr="005A2BA2" w:rsidRDefault="00DC42EE" w:rsidP="00B87FC8">
            <w:pPr>
              <w:pStyle w:val="ListParagraph"/>
              <w:numPr>
                <w:ilvl w:val="0"/>
                <w:numId w:val="5"/>
              </w:numPr>
              <w:jc w:val="both"/>
              <w:rPr>
                <w:szCs w:val="22"/>
              </w:rPr>
            </w:pPr>
            <w:r>
              <w:t>Introduction à l’engagement communautaire et à la redevabilité (CEA)</w:t>
            </w:r>
          </w:p>
          <w:p w:rsidR="00213B81" w:rsidRPr="005A2BA2" w:rsidRDefault="00BE6C6D" w:rsidP="00B87FC8">
            <w:pPr>
              <w:pStyle w:val="ListParagraph"/>
              <w:numPr>
                <w:ilvl w:val="0"/>
                <w:numId w:val="5"/>
              </w:numPr>
              <w:jc w:val="both"/>
              <w:rPr>
                <w:szCs w:val="22"/>
              </w:rPr>
            </w:pPr>
            <w:r>
              <w:t>Jeu de rôle sur la communication avec les communautés au cours du suivi post-distribution</w:t>
            </w:r>
          </w:p>
          <w:p w:rsidR="0054496D" w:rsidRPr="005A2BA2" w:rsidRDefault="0054496D" w:rsidP="00B87FC8">
            <w:pPr>
              <w:pStyle w:val="ListParagraph"/>
              <w:numPr>
                <w:ilvl w:val="0"/>
                <w:numId w:val="5"/>
              </w:numPr>
              <w:jc w:val="both"/>
              <w:rPr>
                <w:szCs w:val="22"/>
              </w:rPr>
            </w:pPr>
            <w:r>
              <w:t>Discussion sur l’enquête, question par question. Décision collective sur la meilleure traduction possible de la question et des réponses possibles dans la langue locale.</w:t>
            </w:r>
          </w:p>
        </w:tc>
      </w:tr>
      <w:tr w:rsidR="00A906B8" w:rsidRPr="005A2BA2" w:rsidTr="005A2BA2">
        <w:tc>
          <w:tcPr>
            <w:tcW w:w="993" w:type="dxa"/>
          </w:tcPr>
          <w:p w:rsidR="00A906B8" w:rsidRPr="005A2BA2" w:rsidRDefault="00A906B8" w:rsidP="0087176A">
            <w:pPr>
              <w:jc w:val="both"/>
              <w:rPr>
                <w:szCs w:val="22"/>
              </w:rPr>
            </w:pPr>
            <w:r>
              <w:rPr>
                <w:b/>
                <w:szCs w:val="22"/>
              </w:rPr>
              <w:t>JOUR 2</w:t>
            </w:r>
          </w:p>
        </w:tc>
        <w:tc>
          <w:tcPr>
            <w:tcW w:w="8646" w:type="dxa"/>
          </w:tcPr>
          <w:p w:rsidR="00A906B8" w:rsidRPr="005A2BA2" w:rsidRDefault="00A906B8" w:rsidP="0087176A">
            <w:pPr>
              <w:jc w:val="both"/>
              <w:rPr>
                <w:szCs w:val="22"/>
              </w:rPr>
            </w:pPr>
            <w:r>
              <w:rPr>
                <w:b/>
                <w:bCs/>
              </w:rPr>
              <w:t>Formation des volontaires de la SSRC :</w:t>
            </w:r>
          </w:p>
          <w:p w:rsidR="0054496D" w:rsidRPr="005A2BA2" w:rsidRDefault="00BE6C6D" w:rsidP="00B87FC8">
            <w:pPr>
              <w:pStyle w:val="ListParagraph"/>
              <w:numPr>
                <w:ilvl w:val="0"/>
                <w:numId w:val="6"/>
              </w:numPr>
              <w:jc w:val="both"/>
              <w:rPr>
                <w:szCs w:val="22"/>
              </w:rPr>
            </w:pPr>
            <w:r>
              <w:t>Entrainement avec les smartphones</w:t>
            </w:r>
          </w:p>
          <w:p w:rsidR="00BE6C6D" w:rsidRPr="005A2BA2" w:rsidRDefault="00BE6C6D" w:rsidP="00B87FC8">
            <w:pPr>
              <w:pStyle w:val="ListParagraph"/>
              <w:numPr>
                <w:ilvl w:val="0"/>
                <w:numId w:val="6"/>
              </w:numPr>
              <w:jc w:val="both"/>
              <w:rPr>
                <w:szCs w:val="22"/>
              </w:rPr>
            </w:pPr>
            <w:r>
              <w:t>Entrainement à la collecte de données avec Kobo Toolbox, à l’aide d’un échantillon de l’enquête</w:t>
            </w:r>
          </w:p>
          <w:p w:rsidR="00BE6C6D" w:rsidRPr="005A2BA2" w:rsidRDefault="00BE6C6D" w:rsidP="00B87FC8">
            <w:pPr>
              <w:pStyle w:val="ListParagraph"/>
              <w:numPr>
                <w:ilvl w:val="0"/>
                <w:numId w:val="6"/>
              </w:numPr>
              <w:jc w:val="both"/>
              <w:rPr>
                <w:szCs w:val="22"/>
              </w:rPr>
            </w:pPr>
            <w:r>
              <w:t xml:space="preserve">Exercice de jeu de rôles sur la manière d’interpréter les réponses de la communauté. Un volontaire mène l’entretien de suivi post-distribution avec un autre volontaire. Dans l’intervalle, toutes les autres équipes enregistrent les réponses sur leur smartphone. Ensuite, vérifier ensemble que toutes les équipes ont interprété les réponses de la même façon et discussion autour des différences potentielles, par exemple si l’une a choisi la réponse « très élevé » et l’autre « élevé ».  </w:t>
            </w:r>
          </w:p>
        </w:tc>
      </w:tr>
      <w:tr w:rsidR="00A906B8" w:rsidRPr="005A2BA2" w:rsidTr="005A2BA2">
        <w:tc>
          <w:tcPr>
            <w:tcW w:w="993" w:type="dxa"/>
          </w:tcPr>
          <w:p w:rsidR="00A906B8" w:rsidRPr="005A2BA2" w:rsidRDefault="00A906B8" w:rsidP="0087176A">
            <w:pPr>
              <w:jc w:val="both"/>
              <w:rPr>
                <w:szCs w:val="22"/>
              </w:rPr>
            </w:pPr>
            <w:r>
              <w:rPr>
                <w:b/>
                <w:szCs w:val="22"/>
              </w:rPr>
              <w:t>JOUR 3</w:t>
            </w:r>
          </w:p>
        </w:tc>
        <w:tc>
          <w:tcPr>
            <w:tcW w:w="8646" w:type="dxa"/>
          </w:tcPr>
          <w:p w:rsidR="00A906B8" w:rsidRPr="005A2BA2" w:rsidRDefault="008673C9" w:rsidP="0087176A">
            <w:pPr>
              <w:jc w:val="both"/>
              <w:rPr>
                <w:szCs w:val="22"/>
              </w:rPr>
            </w:pPr>
            <w:r>
              <w:rPr>
                <w:b/>
                <w:bCs/>
              </w:rPr>
              <w:t>Enquêtes de porte-à-porte :</w:t>
            </w:r>
          </w:p>
          <w:p w:rsidR="0054496D" w:rsidRPr="005A2BA2" w:rsidRDefault="00B417B1" w:rsidP="00B87FC8">
            <w:pPr>
              <w:pStyle w:val="ListParagraph"/>
              <w:numPr>
                <w:ilvl w:val="0"/>
                <w:numId w:val="6"/>
              </w:numPr>
              <w:jc w:val="both"/>
              <w:rPr>
                <w:szCs w:val="22"/>
              </w:rPr>
            </w:pPr>
            <w:r>
              <w:t xml:space="preserve">Cinq équipes rendent visite aux foyers du village 1 et cinq équipes à ceux du village 2. </w:t>
            </w:r>
          </w:p>
          <w:p w:rsidR="008673C9" w:rsidRPr="005A2BA2" w:rsidRDefault="00B417B1" w:rsidP="00B87FC8">
            <w:pPr>
              <w:pStyle w:val="ListParagraph"/>
              <w:numPr>
                <w:ilvl w:val="0"/>
                <w:numId w:val="6"/>
              </w:numPr>
              <w:jc w:val="both"/>
              <w:rPr>
                <w:szCs w:val="22"/>
              </w:rPr>
            </w:pPr>
            <w:r>
              <w:t xml:space="preserve">Séance de commentaires collective pour discuter des conclusions communes et répondre aux difficultés soulevées au cours de la collecte des données. </w:t>
            </w:r>
          </w:p>
        </w:tc>
      </w:tr>
      <w:tr w:rsidR="00A906B8" w:rsidRPr="005A2BA2" w:rsidTr="005A2BA2">
        <w:tc>
          <w:tcPr>
            <w:tcW w:w="993" w:type="dxa"/>
          </w:tcPr>
          <w:p w:rsidR="00A906B8" w:rsidRPr="005A2BA2" w:rsidRDefault="00A906B8" w:rsidP="0087176A">
            <w:pPr>
              <w:jc w:val="both"/>
              <w:rPr>
                <w:szCs w:val="22"/>
              </w:rPr>
            </w:pPr>
            <w:r>
              <w:rPr>
                <w:b/>
                <w:szCs w:val="22"/>
              </w:rPr>
              <w:t>JOUR 4</w:t>
            </w:r>
          </w:p>
        </w:tc>
        <w:tc>
          <w:tcPr>
            <w:tcW w:w="8646" w:type="dxa"/>
          </w:tcPr>
          <w:p w:rsidR="008673C9" w:rsidRPr="005A2BA2" w:rsidRDefault="008673C9" w:rsidP="008673C9">
            <w:pPr>
              <w:jc w:val="both"/>
              <w:rPr>
                <w:szCs w:val="22"/>
              </w:rPr>
            </w:pPr>
            <w:r>
              <w:rPr>
                <w:b/>
                <w:bCs/>
              </w:rPr>
              <w:t>Enquêtes de porte-à-porte :</w:t>
            </w:r>
          </w:p>
          <w:p w:rsidR="00E27EFF" w:rsidRPr="005A2BA2" w:rsidRDefault="00B417B1" w:rsidP="005B1458">
            <w:pPr>
              <w:pStyle w:val="ListParagraph"/>
              <w:numPr>
                <w:ilvl w:val="0"/>
                <w:numId w:val="7"/>
              </w:numPr>
              <w:jc w:val="both"/>
              <w:rPr>
                <w:szCs w:val="22"/>
              </w:rPr>
            </w:pPr>
            <w:r>
              <w:t xml:space="preserve">Cinq équipes rendent visite aux foyers du village 3 et cinq équipes à ceux du village 4. </w:t>
            </w:r>
          </w:p>
          <w:p w:rsidR="00E27EFF" w:rsidRPr="005A2BA2" w:rsidRDefault="00E27EFF" w:rsidP="005B1458">
            <w:pPr>
              <w:pStyle w:val="ListParagraph"/>
              <w:numPr>
                <w:ilvl w:val="0"/>
                <w:numId w:val="7"/>
              </w:numPr>
              <w:jc w:val="both"/>
              <w:rPr>
                <w:szCs w:val="22"/>
              </w:rPr>
            </w:pPr>
            <w:r>
              <w:t xml:space="preserve">Séance de commentaires collective pour discuter des conclusions communes et répondre aux difficultés soulevées au cours de la collecte des données. </w:t>
            </w:r>
          </w:p>
          <w:p w:rsidR="008673C9" w:rsidRPr="005A2BA2" w:rsidRDefault="008673C9" w:rsidP="00E27EFF">
            <w:pPr>
              <w:jc w:val="both"/>
              <w:rPr>
                <w:szCs w:val="22"/>
              </w:rPr>
            </w:pPr>
            <w:r>
              <w:rPr>
                <w:b/>
                <w:szCs w:val="22"/>
              </w:rPr>
              <w:t>Groupes de discussion</w:t>
            </w:r>
            <w:r>
              <w:rPr>
                <w:b/>
                <w:bCs/>
              </w:rPr>
              <w:t> :</w:t>
            </w:r>
          </w:p>
          <w:p w:rsidR="008673C9" w:rsidRPr="005A2BA2" w:rsidRDefault="005B1458" w:rsidP="00B87FC8">
            <w:pPr>
              <w:pStyle w:val="ListParagraph"/>
              <w:numPr>
                <w:ilvl w:val="0"/>
                <w:numId w:val="7"/>
              </w:numPr>
              <w:jc w:val="both"/>
              <w:rPr>
                <w:szCs w:val="22"/>
              </w:rPr>
            </w:pPr>
            <w:r>
              <w:t xml:space="preserve">Discussion avec les femmes bénéficiaires de l’aide, en se concentrant sur leur satisfaction quant aux articles reçus et sur le fait que des problèmes de sécurité se sont produits ou non. </w:t>
            </w:r>
          </w:p>
          <w:p w:rsidR="005B1458" w:rsidRPr="005A2BA2" w:rsidRDefault="005B1458" w:rsidP="00B87FC8">
            <w:pPr>
              <w:pStyle w:val="ListParagraph"/>
              <w:numPr>
                <w:ilvl w:val="0"/>
                <w:numId w:val="7"/>
              </w:numPr>
              <w:jc w:val="both"/>
              <w:rPr>
                <w:szCs w:val="22"/>
              </w:rPr>
            </w:pPr>
            <w:r>
              <w:t xml:space="preserve">Discussion avec les non-bénéficiaires, en se concentrant sur le processus de sélection, leur satisfaction de la SSRC et leurs besoins d’information. </w:t>
            </w:r>
          </w:p>
        </w:tc>
      </w:tr>
      <w:tr w:rsidR="00A906B8" w:rsidRPr="005A2BA2" w:rsidTr="005A2BA2">
        <w:tc>
          <w:tcPr>
            <w:tcW w:w="993" w:type="dxa"/>
          </w:tcPr>
          <w:p w:rsidR="00A906B8" w:rsidRPr="005A2BA2" w:rsidRDefault="00A906B8" w:rsidP="0087176A">
            <w:pPr>
              <w:jc w:val="both"/>
              <w:rPr>
                <w:szCs w:val="22"/>
              </w:rPr>
            </w:pPr>
            <w:r>
              <w:rPr>
                <w:b/>
                <w:szCs w:val="22"/>
              </w:rPr>
              <w:t>JOUR 5</w:t>
            </w:r>
          </w:p>
        </w:tc>
        <w:tc>
          <w:tcPr>
            <w:tcW w:w="8646" w:type="dxa"/>
          </w:tcPr>
          <w:p w:rsidR="00E27EFF" w:rsidRPr="005A2BA2" w:rsidRDefault="00E27EFF" w:rsidP="00E27EFF">
            <w:pPr>
              <w:jc w:val="both"/>
              <w:rPr>
                <w:szCs w:val="22"/>
              </w:rPr>
            </w:pPr>
            <w:r>
              <w:rPr>
                <w:b/>
                <w:bCs/>
              </w:rPr>
              <w:t>Enquêtes de porte-à-porte :</w:t>
            </w:r>
          </w:p>
          <w:p w:rsidR="00E27EFF" w:rsidRPr="005A2BA2" w:rsidRDefault="00E27EFF" w:rsidP="00E27EFF">
            <w:pPr>
              <w:pStyle w:val="ListParagraph"/>
              <w:numPr>
                <w:ilvl w:val="0"/>
                <w:numId w:val="7"/>
              </w:numPr>
              <w:jc w:val="both"/>
              <w:rPr>
                <w:szCs w:val="22"/>
              </w:rPr>
            </w:pPr>
            <w:r>
              <w:t xml:space="preserve">Cinq équipes rendent visite aux foyers du village 5 et cinq équipes à ceux du village 6. </w:t>
            </w:r>
          </w:p>
          <w:p w:rsidR="00E27EFF" w:rsidRPr="005A2BA2" w:rsidRDefault="00E27EFF" w:rsidP="00E27EFF">
            <w:pPr>
              <w:pStyle w:val="ListParagraph"/>
              <w:numPr>
                <w:ilvl w:val="0"/>
                <w:numId w:val="7"/>
              </w:numPr>
              <w:jc w:val="both"/>
              <w:rPr>
                <w:szCs w:val="22"/>
              </w:rPr>
            </w:pPr>
            <w:r>
              <w:lastRenderedPageBreak/>
              <w:t xml:space="preserve">Séance de commentaires collective pour discuter des enseignements tirés.  </w:t>
            </w:r>
          </w:p>
          <w:p w:rsidR="00E27EFF" w:rsidRPr="005A2BA2" w:rsidRDefault="00E27EFF" w:rsidP="00E27EFF">
            <w:pPr>
              <w:jc w:val="both"/>
              <w:rPr>
                <w:szCs w:val="22"/>
              </w:rPr>
            </w:pPr>
            <w:r>
              <w:rPr>
                <w:b/>
                <w:szCs w:val="22"/>
              </w:rPr>
              <w:t>Groupes de discussion</w:t>
            </w:r>
            <w:r>
              <w:rPr>
                <w:b/>
                <w:bCs/>
              </w:rPr>
              <w:t> :</w:t>
            </w:r>
          </w:p>
          <w:p w:rsidR="00E27EFF" w:rsidRPr="005A2BA2" w:rsidRDefault="00E27EFF" w:rsidP="00E27EFF">
            <w:pPr>
              <w:pStyle w:val="ListParagraph"/>
              <w:numPr>
                <w:ilvl w:val="0"/>
                <w:numId w:val="7"/>
              </w:numPr>
              <w:jc w:val="both"/>
              <w:rPr>
                <w:szCs w:val="22"/>
              </w:rPr>
            </w:pPr>
            <w:r>
              <w:t xml:space="preserve">Discussion avec les personnes âgées bénéficiaires de l’aide, en se concentrant sur leur satisfaction quant aux articles reçus et le processus d’enregistrement et de distribution. </w:t>
            </w:r>
          </w:p>
          <w:p w:rsidR="00A906B8" w:rsidRPr="005A2BA2" w:rsidRDefault="00596528" w:rsidP="00E27EFF">
            <w:pPr>
              <w:pStyle w:val="ListParagraph"/>
              <w:numPr>
                <w:ilvl w:val="0"/>
                <w:numId w:val="7"/>
              </w:numPr>
              <w:jc w:val="both"/>
              <w:rPr>
                <w:szCs w:val="22"/>
              </w:rPr>
            </w:pPr>
            <w:r>
              <w:t>Discussion avec les non-bénéficiaires, en se concentrant sur le processus de sélection, leur satisfaction de la SSRC et leurs besoins d’information.</w:t>
            </w:r>
          </w:p>
        </w:tc>
      </w:tr>
    </w:tbl>
    <w:p w:rsidR="005A2BA2" w:rsidRDefault="005A2BA2" w:rsidP="0087176A">
      <w:pPr>
        <w:jc w:val="both"/>
        <w:rPr>
          <w:sz w:val="21"/>
          <w:szCs w:val="21"/>
        </w:rPr>
      </w:pPr>
      <w:r>
        <w:rPr>
          <w:sz w:val="21"/>
          <w:szCs w:val="21"/>
        </w:rPr>
        <w:lastRenderedPageBreak/>
        <w:br/>
      </w:r>
    </w:p>
    <w:p w:rsidR="005A2BA2" w:rsidRDefault="005A2BA2" w:rsidP="0087176A">
      <w:pPr>
        <w:jc w:val="both"/>
        <w:rPr>
          <w:sz w:val="21"/>
          <w:szCs w:val="21"/>
        </w:rPr>
      </w:pPr>
    </w:p>
    <w:p w:rsidR="005A06C5" w:rsidRDefault="0087176A" w:rsidP="008B3495">
      <w:pPr>
        <w:pStyle w:val="Heading0"/>
        <w:pageBreakBefore/>
        <w:spacing w:before="0"/>
      </w:pPr>
      <w:r>
        <w:lastRenderedPageBreak/>
        <w:t>ENSEIGNEMENTS TIRÉS</w:t>
      </w:r>
    </w:p>
    <w:p w:rsidR="00642DF3" w:rsidRPr="00911DD1" w:rsidRDefault="00642DF3" w:rsidP="00642DF3"/>
    <w:p w:rsidR="0087176A" w:rsidRPr="005A2BA2" w:rsidRDefault="003C335C" w:rsidP="00B87FC8">
      <w:pPr>
        <w:pStyle w:val="ListParagraph"/>
        <w:numPr>
          <w:ilvl w:val="0"/>
          <w:numId w:val="3"/>
        </w:numPr>
        <w:jc w:val="both"/>
        <w:rPr>
          <w:szCs w:val="22"/>
        </w:rPr>
      </w:pPr>
      <w:r>
        <w:rPr>
          <w:b/>
          <w:szCs w:val="22"/>
        </w:rPr>
        <w:t xml:space="preserve">Votre enquête doit rester aussi courte que possible. </w:t>
      </w:r>
      <w:r>
        <w:t>N’incluez que les questions les plus nécessaires pour vous assurer que couvrez le bon nombre de foyers et que vous respectez le temps des participants. Essayez de faire en sorte que l’entretien dure moins de 20 minutes, mais n’interrompez pas les réponses des personnes lorsqu’elles ont beaucoup d’informations à partager. Vous gagnerez du temps pendant la collecte des données et leur analyse si vous concevez une enquête avec des options de réponse limitées (par exemple, oui ou non) plutôt qu’avec des questions ouvertes.</w:t>
      </w:r>
    </w:p>
    <w:p w:rsidR="007051FC" w:rsidRPr="005A2BA2" w:rsidRDefault="007051FC" w:rsidP="007051FC">
      <w:pPr>
        <w:pStyle w:val="ListParagraph"/>
        <w:ind w:left="360"/>
        <w:jc w:val="both"/>
        <w:rPr>
          <w:szCs w:val="22"/>
        </w:rPr>
      </w:pPr>
    </w:p>
    <w:p w:rsidR="00B14860" w:rsidRPr="005A2BA2" w:rsidRDefault="00B14860" w:rsidP="00642DF3">
      <w:pPr>
        <w:pStyle w:val="ListParagraph"/>
        <w:numPr>
          <w:ilvl w:val="0"/>
          <w:numId w:val="3"/>
        </w:numPr>
        <w:jc w:val="both"/>
        <w:rPr>
          <w:szCs w:val="22"/>
        </w:rPr>
      </w:pPr>
      <w:r>
        <w:rPr>
          <w:b/>
          <w:szCs w:val="22"/>
        </w:rPr>
        <w:t xml:space="preserve">Rédigez uniquement des questions simples et spécifiques. </w:t>
      </w:r>
      <w:r>
        <w:t xml:space="preserve">Puisque vous travaillez avec un grand nombre de volontaires, vous devez vous assurer que chaque volontaire interprète et pose les questions de la même manière et que les personnes sondées comprennent chaque question. </w:t>
      </w:r>
    </w:p>
    <w:p w:rsidR="00B14860" w:rsidRPr="005A2BA2" w:rsidRDefault="00B14860" w:rsidP="00B14860">
      <w:pPr>
        <w:pStyle w:val="ListParagraph"/>
        <w:rPr>
          <w:szCs w:val="22"/>
        </w:rPr>
      </w:pPr>
    </w:p>
    <w:p w:rsidR="00213B81" w:rsidRPr="005A2BA2" w:rsidRDefault="00B14860" w:rsidP="00B14860">
      <w:pPr>
        <w:pStyle w:val="ListParagraph"/>
        <w:numPr>
          <w:ilvl w:val="0"/>
          <w:numId w:val="3"/>
        </w:numPr>
        <w:jc w:val="both"/>
        <w:rPr>
          <w:szCs w:val="22"/>
        </w:rPr>
      </w:pPr>
      <w:r>
        <w:rPr>
          <w:b/>
          <w:szCs w:val="22"/>
        </w:rPr>
        <w:t xml:space="preserve">Travaillez avec un groupe de volontaires indépendants. </w:t>
      </w:r>
      <w:r>
        <w:t xml:space="preserve">Pour identifier les risques de protection et les irrégularités, les volontaires responsables de cet exercice de suivi post-distribution ne doivent pas être les mêmes que les volontaires impliqués dans le processus d’enregistrement et de distribution. </w:t>
      </w:r>
    </w:p>
    <w:p w:rsidR="00213B81" w:rsidRPr="005A2BA2" w:rsidRDefault="00213B81" w:rsidP="00213B81">
      <w:pPr>
        <w:pStyle w:val="ListParagraph"/>
        <w:rPr>
          <w:szCs w:val="22"/>
        </w:rPr>
      </w:pPr>
    </w:p>
    <w:p w:rsidR="00213B81" w:rsidRPr="005A2BA2" w:rsidRDefault="00213B81" w:rsidP="00B87FC8">
      <w:pPr>
        <w:pStyle w:val="ListParagraph"/>
        <w:numPr>
          <w:ilvl w:val="0"/>
          <w:numId w:val="3"/>
        </w:numPr>
        <w:jc w:val="both"/>
        <w:rPr>
          <w:szCs w:val="22"/>
        </w:rPr>
      </w:pPr>
      <w:r>
        <w:rPr>
          <w:b/>
          <w:szCs w:val="22"/>
        </w:rPr>
        <w:t xml:space="preserve">Utilisez des jeux de rôles pour vous entrainer à l’entretien. </w:t>
      </w:r>
      <w:r>
        <w:t xml:space="preserve">La meilleure manière de déterminer si les volontaires sont prêts à faire du porte-à-porte est de simuler cet exercice de suivi post-distribution au cours de la formation, en se concentrant sur leurs compétences en communication. Vérifiez que tous les volontaires interprètent et enregistrent les réponses données au cours du jeu de rôle de la même façon dans leur smartphone. </w:t>
      </w:r>
    </w:p>
    <w:p w:rsidR="00213B81" w:rsidRPr="005A2BA2" w:rsidRDefault="00213B81" w:rsidP="00213B81">
      <w:pPr>
        <w:pStyle w:val="ListParagraph"/>
        <w:rPr>
          <w:szCs w:val="22"/>
        </w:rPr>
      </w:pPr>
    </w:p>
    <w:p w:rsidR="00911DD1" w:rsidRPr="005A2BA2" w:rsidRDefault="00911DD1" w:rsidP="00911DD1">
      <w:pPr>
        <w:pStyle w:val="ListParagraph"/>
        <w:numPr>
          <w:ilvl w:val="0"/>
          <w:numId w:val="3"/>
        </w:numPr>
        <w:jc w:val="both"/>
        <w:rPr>
          <w:szCs w:val="22"/>
        </w:rPr>
      </w:pPr>
      <w:r>
        <w:rPr>
          <w:b/>
          <w:szCs w:val="22"/>
        </w:rPr>
        <w:t xml:space="preserve">Expliquez, expliquez, expliquez. </w:t>
      </w:r>
      <w:r>
        <w:t xml:space="preserve">Au début de chaque entretien, les volontaires doivent préciser qui ils sont, l’objectif de l’entretien et la durée de celui-ci. Ils doivent s’assurer que les personnes savent que la participation est volontaire, que leurs informations seront traitées de manière confidentielle et qu’elles n’obtiendront pas d’avantage matériel si elles acceptent de participer à l’entretien. </w:t>
      </w:r>
    </w:p>
    <w:p w:rsidR="00911DD1" w:rsidRPr="005A2BA2" w:rsidRDefault="00911DD1" w:rsidP="00911DD1">
      <w:pPr>
        <w:pStyle w:val="ListParagraph"/>
        <w:rPr>
          <w:szCs w:val="22"/>
        </w:rPr>
      </w:pPr>
    </w:p>
    <w:p w:rsidR="00380070" w:rsidRDefault="008B25A8" w:rsidP="005A2BA2">
      <w:pPr>
        <w:pStyle w:val="ListParagraph"/>
        <w:numPr>
          <w:ilvl w:val="0"/>
          <w:numId w:val="3"/>
        </w:numPr>
        <w:jc w:val="both"/>
        <w:rPr>
          <w:szCs w:val="22"/>
        </w:rPr>
      </w:pPr>
      <w:r>
        <w:rPr>
          <w:b/>
          <w:szCs w:val="22"/>
        </w:rPr>
        <w:t xml:space="preserve">Consacrez du temps à l’observation et à la vérification. </w:t>
      </w:r>
      <w:r>
        <w:t xml:space="preserve">Les données collectées dans le cadre des entretiens ne constituent qu'une seule source d’information. Apprenez à vos volontaires à utiliser leurs capacités d’observation, par exemple en vérifiant si tous les articles sont présents dans le foyer, s’ils sont utilisés et/ou en indiquant s'ils ont observé des choses inhabituelles dans les villages qu’ils ont visités. </w:t>
      </w:r>
    </w:p>
    <w:p w:rsidR="00B4251C" w:rsidRPr="00B4251C" w:rsidRDefault="00B4251C" w:rsidP="00B4251C">
      <w:pPr>
        <w:pStyle w:val="ListParagraph"/>
        <w:rPr>
          <w:szCs w:val="22"/>
        </w:rPr>
      </w:pPr>
    </w:p>
    <w:p w:rsidR="00B4251C" w:rsidRPr="005A2BA2" w:rsidRDefault="00B4251C" w:rsidP="005A2BA2">
      <w:pPr>
        <w:pStyle w:val="ListParagraph"/>
        <w:numPr>
          <w:ilvl w:val="0"/>
          <w:numId w:val="3"/>
        </w:numPr>
        <w:jc w:val="both"/>
        <w:rPr>
          <w:szCs w:val="22"/>
        </w:rPr>
      </w:pPr>
      <w:r>
        <w:rPr>
          <w:b/>
          <w:szCs w:val="22"/>
        </w:rPr>
        <w:t xml:space="preserve">Discutez également avec les non-bénéficiaires. </w:t>
      </w:r>
      <w:r>
        <w:t xml:space="preserve">Au cours du suivi post-distribution, nous ne nous entretenons souvent qu’avec les foyers inclus dans notre programme. Ceci est utile pour évaluer la qualité des articles, mais peut créer un biais positif lorsque nous demandons, par exemple, si le processus de sélection était transparent et juste. Les groupes de discussion et les entretiens avec des intervenants clés de la communauté non sélectionnés sont de bonnes méthodes pour compléter et recouper les informations reçues de la part des bénéficiaires de l’aide.  </w:t>
      </w:r>
    </w:p>
    <w:p w:rsidR="00AF5D1E" w:rsidRPr="005A2BA2" w:rsidRDefault="00AF5D1E" w:rsidP="00AF5D1E">
      <w:pPr>
        <w:pStyle w:val="ListParagraph"/>
        <w:rPr>
          <w:b/>
          <w:szCs w:val="22"/>
        </w:rPr>
      </w:pPr>
    </w:p>
    <w:p w:rsidR="002A1238" w:rsidRPr="001C5E51" w:rsidRDefault="00373CA7" w:rsidP="001C5E51">
      <w:pPr>
        <w:pStyle w:val="ListParagraph"/>
        <w:numPr>
          <w:ilvl w:val="0"/>
          <w:numId w:val="3"/>
        </w:numPr>
        <w:jc w:val="both"/>
        <w:rPr>
          <w:szCs w:val="22"/>
        </w:rPr>
      </w:pPr>
      <w:r>
        <w:rPr>
          <w:b/>
          <w:szCs w:val="22"/>
        </w:rPr>
        <w:t xml:space="preserve">Utilisez les résultats du suivi post-distribution pour prendre des décisions stratégiques. </w:t>
      </w:r>
      <w:r>
        <w:t xml:space="preserve">Les agences humanitaires sont bien plus aptes à collecter des données auprès des communautés que pour analyser et utiliser les informations. Lorsque vous concevez et planifiez l’exercice de suivi post-distribution, ajoutez un organigramme des personnes responsables de l’analyse des résultats et précisez comment l’analyse sera utilisée pour </w:t>
      </w:r>
      <w:r>
        <w:lastRenderedPageBreak/>
        <w:t xml:space="preserve">améliorer la conception de notre opération ou programme. </w:t>
      </w:r>
    </w:p>
    <w:p w:rsidR="00BD48B0" w:rsidRDefault="00BD48B0" w:rsidP="002A1238">
      <w:pPr>
        <w:jc w:val="both"/>
        <w:rPr>
          <w:sz w:val="21"/>
          <w:szCs w:val="21"/>
        </w:rPr>
      </w:pPr>
    </w:p>
    <w:p w:rsidR="008673C9" w:rsidRPr="00C950E7" w:rsidRDefault="005B1458" w:rsidP="008673C9">
      <w:pPr>
        <w:pStyle w:val="Heading0"/>
        <w:pageBreakBefore/>
        <w:spacing w:before="0"/>
      </w:pPr>
      <w:r>
        <w:lastRenderedPageBreak/>
        <w:t>ENQUÊTE DE SUIVI POST-DISTRIBUTION</w:t>
      </w:r>
    </w:p>
    <w:p w:rsidR="008673C9" w:rsidRPr="00605F7C" w:rsidRDefault="008673C9" w:rsidP="008673C9">
      <w:pPr>
        <w:spacing w:before="0"/>
      </w:pPr>
    </w:p>
    <w:p w:rsidR="005B1458" w:rsidRDefault="005B1458" w:rsidP="008673C9">
      <w:pPr>
        <w:spacing w:before="0"/>
      </w:pPr>
      <w:r>
        <w:t xml:space="preserve">Le questionnaire complet utilisé pendant le suivi post-distribution au Soudan du Sud figure ci-dessous. Il a été adapté à partir des orientations concernant le suivi post-distribution pour les articles non alimentaires du groupe sectoriel pour les abris d’urgence (HCR). Cette enquête sert d’exemple pour les Sociétés nationale intéressées par la réalisation d’exercices de suivi post-distribution, et peut être adaptée et raccourcie pour répondre aux objectifs spécifiques de votre suivi post-distribution. </w:t>
      </w:r>
    </w:p>
    <w:p w:rsidR="005B1458" w:rsidRPr="00605F7C" w:rsidRDefault="005B1458" w:rsidP="008673C9">
      <w:pPr>
        <w:spacing w:before="0"/>
      </w:pPr>
    </w:p>
    <w:p w:rsidR="008673C9" w:rsidRPr="00605F7C" w:rsidRDefault="008673C9" w:rsidP="008673C9">
      <w:pPr>
        <w:spacing w:before="0"/>
        <w:rPr>
          <w:rFonts w:eastAsia="Calibri"/>
          <w:color w:val="000000"/>
          <w:sz w:val="2"/>
          <w:szCs w:val="18"/>
        </w:rPr>
      </w:pPr>
    </w:p>
    <w:p w:rsidR="008673C9" w:rsidRPr="00605F7C" w:rsidRDefault="008673C9" w:rsidP="008673C9">
      <w:pPr>
        <w:spacing w:before="0"/>
        <w:rPr>
          <w:rFonts w:eastAsia="Calibri"/>
          <w:color w:val="000000"/>
          <w:sz w:val="4"/>
          <w:szCs w:val="18"/>
        </w:rPr>
      </w:pPr>
    </w:p>
    <w:p w:rsidR="008673C9" w:rsidRPr="006C564B" w:rsidRDefault="008673C9" w:rsidP="008673C9">
      <w:pPr>
        <w:pBdr>
          <w:top w:val="single" w:sz="4" w:space="1" w:color="808080"/>
          <w:left w:val="single" w:sz="4" w:space="4" w:color="808080"/>
          <w:bottom w:val="single" w:sz="4" w:space="1" w:color="808080"/>
          <w:right w:val="single" w:sz="4" w:space="4" w:color="808080"/>
        </w:pBdr>
        <w:shd w:val="clear" w:color="auto" w:fill="808080"/>
        <w:spacing w:after="120"/>
        <w:ind w:left="357" w:hanging="357"/>
        <w:contextualSpacing/>
        <w:outlineLvl w:val="0"/>
        <w:rPr>
          <w:rFonts w:eastAsia="Calibri" w:cs="Arial"/>
          <w:b/>
          <w:caps/>
          <w:color w:val="FFFFFF"/>
          <w:sz w:val="20"/>
          <w:szCs w:val="20"/>
        </w:rPr>
      </w:pPr>
      <w:r>
        <w:rPr>
          <w:b/>
          <w:caps/>
          <w:color w:val="FFFFFF"/>
          <w:sz w:val="20"/>
          <w:szCs w:val="20"/>
        </w:rPr>
        <w:t>1. Observation préliminaire/INTRODUCTION</w:t>
      </w:r>
    </w:p>
    <w:tbl>
      <w:tblPr>
        <w:tblStyle w:val="TableGrid1"/>
        <w:tblW w:w="508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4A0" w:firstRow="1" w:lastRow="0" w:firstColumn="1" w:lastColumn="0" w:noHBand="0" w:noVBand="1"/>
      </w:tblPr>
      <w:tblGrid>
        <w:gridCol w:w="561"/>
        <w:gridCol w:w="568"/>
        <w:gridCol w:w="1307"/>
        <w:gridCol w:w="89"/>
        <w:gridCol w:w="2699"/>
        <w:gridCol w:w="634"/>
        <w:gridCol w:w="1747"/>
        <w:gridCol w:w="2297"/>
      </w:tblGrid>
      <w:tr w:rsidR="008673C9" w:rsidRPr="006C564B" w:rsidTr="008673C9">
        <w:trPr>
          <w:cantSplit/>
        </w:trPr>
        <w:tc>
          <w:tcPr>
            <w:tcW w:w="283" w:type="pct"/>
            <w:shd w:val="clear" w:color="auto" w:fill="F2F2F2" w:themeFill="background1" w:themeFillShade="F2"/>
            <w:vAlign w:val="center"/>
          </w:tcPr>
          <w:p w:rsidR="008673C9" w:rsidRPr="006C564B" w:rsidRDefault="008673C9" w:rsidP="008673C9">
            <w:pPr>
              <w:spacing w:before="0"/>
              <w:rPr>
                <w:b/>
                <w:sz w:val="18"/>
                <w:szCs w:val="18"/>
                <w:lang w:val="en-CA"/>
              </w:rPr>
            </w:pPr>
          </w:p>
        </w:tc>
        <w:tc>
          <w:tcPr>
            <w:tcW w:w="4717" w:type="pct"/>
            <w:gridSpan w:val="7"/>
            <w:shd w:val="clear" w:color="auto" w:fill="F2F2F2" w:themeFill="background1" w:themeFillShade="F2"/>
            <w:vAlign w:val="center"/>
          </w:tcPr>
          <w:p w:rsidR="008673C9" w:rsidRDefault="008673C9" w:rsidP="008673C9">
            <w:pPr>
              <w:spacing w:before="0"/>
              <w:jc w:val="left"/>
              <w:rPr>
                <w:i/>
                <w:sz w:val="18"/>
                <w:szCs w:val="16"/>
              </w:rPr>
            </w:pPr>
            <w:r>
              <w:rPr>
                <w:b/>
                <w:i/>
                <w:sz w:val="18"/>
                <w:szCs w:val="16"/>
              </w:rPr>
              <w:t>REMARQUE :</w:t>
            </w:r>
            <w:r>
              <w:rPr>
                <w:i/>
                <w:sz w:val="18"/>
                <w:szCs w:val="16"/>
              </w:rPr>
              <w:t xml:space="preserve"> Avant de commencer cette enquête, veuillez vérifier, par le bais d’observations et de conversations, que ce foyer a été inclus à la distribution des articles ménagers essentiels par la SSRC en novembre et décembre 2017. N’effectuez l’enquête que si la famille était concernée. </w:t>
            </w:r>
          </w:p>
          <w:p w:rsidR="008673C9" w:rsidRPr="00605F7C" w:rsidRDefault="008673C9" w:rsidP="008673C9">
            <w:pPr>
              <w:spacing w:before="0"/>
              <w:jc w:val="left"/>
              <w:rPr>
                <w:i/>
                <w:sz w:val="18"/>
                <w:szCs w:val="16"/>
                <w:lang w:val="es-ES"/>
              </w:rPr>
            </w:pPr>
          </w:p>
          <w:p w:rsidR="008673C9" w:rsidRPr="004C3037" w:rsidRDefault="008673C9" w:rsidP="008673C9">
            <w:pPr>
              <w:spacing w:before="0"/>
              <w:jc w:val="left"/>
              <w:rPr>
                <w:i/>
                <w:sz w:val="18"/>
                <w:szCs w:val="18"/>
              </w:rPr>
            </w:pPr>
            <w:r>
              <w:rPr>
                <w:b/>
                <w:bCs/>
                <w:i/>
                <w:sz w:val="18"/>
                <w:szCs w:val="18"/>
              </w:rPr>
              <w:t>Déclaration standard à énoncer au début de chaque enquête</w:t>
            </w:r>
            <w:r>
              <w:rPr>
                <w:i/>
                <w:sz w:val="18"/>
                <w:szCs w:val="18"/>
              </w:rPr>
              <w:t> :</w:t>
            </w:r>
          </w:p>
          <w:p w:rsidR="008673C9" w:rsidRPr="004C3037" w:rsidRDefault="008673C9" w:rsidP="008673C9">
            <w:pPr>
              <w:spacing w:before="0"/>
              <w:jc w:val="left"/>
              <w:rPr>
                <w:i/>
                <w:sz w:val="18"/>
                <w:szCs w:val="18"/>
              </w:rPr>
            </w:pPr>
            <w:r>
              <w:rPr>
                <w:i/>
                <w:sz w:val="18"/>
                <w:szCs w:val="18"/>
              </w:rPr>
              <w:t>Nos noms sont _____ et nous sommes des volontaires de la SSRC. L’objectif de cet entretien est d’obtenir des informations au sujet du programme de distribution. Il nous aide à comprendre si notre programme fonctionne correctement et si nous répondons aux besoins des personnes vulnérables. L’enquête est volontaire et vous pouvez refuser d’y participer. Les informations que vous donnez sont confidentielles. Les informations seront utilisées pour préparer des rapports, mais ne mentionneront pas vos noms. Il sera impossible de savoir que c’'est vous qui avez communiqué ces informations. Vous n’obtiendrez pas d’avantage matériel si vous acceptez de partiicper à cet entretien. Vous ne recevrez pas d’aide supplémentaire, par rapport à ce que vous auriez reçu normalement. Veuillez fournir les réponses les plus précises possible.</w:t>
            </w:r>
          </w:p>
        </w:tc>
      </w:tr>
      <w:tr w:rsidR="008673C9" w:rsidRPr="006C564B" w:rsidTr="008673C9">
        <w:trPr>
          <w:cantSplit/>
        </w:trPr>
        <w:tc>
          <w:tcPr>
            <w:tcW w:w="283" w:type="pct"/>
            <w:shd w:val="clear" w:color="auto" w:fill="F2F2F2"/>
            <w:vAlign w:val="center"/>
          </w:tcPr>
          <w:p w:rsidR="008673C9" w:rsidRPr="006C564B" w:rsidRDefault="008673C9" w:rsidP="008673C9">
            <w:pPr>
              <w:spacing w:before="0"/>
              <w:rPr>
                <w:b/>
                <w:sz w:val="18"/>
                <w:szCs w:val="18"/>
              </w:rPr>
            </w:pPr>
            <w:r>
              <w:rPr>
                <w:b/>
                <w:sz w:val="18"/>
                <w:szCs w:val="18"/>
              </w:rPr>
              <w:t>1.1</w:t>
            </w:r>
          </w:p>
        </w:tc>
        <w:tc>
          <w:tcPr>
            <w:tcW w:w="2355" w:type="pct"/>
            <w:gridSpan w:val="4"/>
            <w:vAlign w:val="center"/>
          </w:tcPr>
          <w:p w:rsidR="008673C9" w:rsidRPr="006C564B" w:rsidRDefault="008673C9" w:rsidP="008673C9">
            <w:pPr>
              <w:spacing w:before="0"/>
              <w:jc w:val="center"/>
              <w:rPr>
                <w:sz w:val="18"/>
                <w:szCs w:val="18"/>
              </w:rPr>
            </w:pPr>
            <w:r>
              <w:rPr>
                <w:sz w:val="18"/>
                <w:szCs w:val="18"/>
              </w:rPr>
              <w:t>Jour</w:t>
            </w:r>
            <w:r>
              <w:t xml:space="preserve"> |__|__|   </w:t>
            </w:r>
            <w:r>
              <w:rPr>
                <w:sz w:val="18"/>
                <w:szCs w:val="18"/>
              </w:rPr>
              <w:t>Mois</w:t>
            </w:r>
            <w:r>
              <w:t xml:space="preserve"> |__|__|   </w:t>
            </w:r>
            <w:r>
              <w:rPr>
                <w:sz w:val="18"/>
                <w:szCs w:val="18"/>
              </w:rPr>
              <w:t>Année</w:t>
            </w:r>
            <w:r>
              <w:t xml:space="preserve"> |__|__|</w:t>
            </w:r>
          </w:p>
        </w:tc>
        <w:tc>
          <w:tcPr>
            <w:tcW w:w="320" w:type="pct"/>
            <w:shd w:val="clear" w:color="auto" w:fill="F2F2F2"/>
            <w:vAlign w:val="center"/>
          </w:tcPr>
          <w:p w:rsidR="008673C9" w:rsidRPr="006C564B" w:rsidRDefault="008673C9" w:rsidP="008673C9">
            <w:pPr>
              <w:spacing w:before="0"/>
              <w:rPr>
                <w:b/>
                <w:sz w:val="18"/>
                <w:szCs w:val="18"/>
              </w:rPr>
            </w:pPr>
            <w:r>
              <w:rPr>
                <w:b/>
                <w:sz w:val="18"/>
                <w:szCs w:val="18"/>
              </w:rPr>
              <w:t>1.2</w:t>
            </w:r>
          </w:p>
        </w:tc>
        <w:tc>
          <w:tcPr>
            <w:tcW w:w="882" w:type="pct"/>
            <w:shd w:val="clear" w:color="auto" w:fill="F2F2F2"/>
            <w:vAlign w:val="center"/>
          </w:tcPr>
          <w:p w:rsidR="008673C9" w:rsidRPr="006C564B" w:rsidRDefault="008673C9" w:rsidP="008673C9">
            <w:pPr>
              <w:spacing w:before="0"/>
              <w:rPr>
                <w:b/>
                <w:sz w:val="18"/>
                <w:szCs w:val="18"/>
              </w:rPr>
            </w:pPr>
            <w:r>
              <w:rPr>
                <w:b/>
                <w:sz w:val="18"/>
                <w:szCs w:val="18"/>
              </w:rPr>
              <w:t>N° de téléphone</w:t>
            </w:r>
          </w:p>
        </w:tc>
        <w:tc>
          <w:tcPr>
            <w:tcW w:w="1160" w:type="pct"/>
            <w:vAlign w:val="center"/>
          </w:tcPr>
          <w:p w:rsidR="008673C9" w:rsidRPr="006C564B" w:rsidRDefault="008673C9" w:rsidP="008673C9">
            <w:pPr>
              <w:spacing w:before="0"/>
              <w:jc w:val="center"/>
              <w:rPr>
                <w:sz w:val="18"/>
                <w:szCs w:val="18"/>
                <w:lang w:val="en-CA"/>
              </w:rPr>
            </w:pPr>
          </w:p>
        </w:tc>
      </w:tr>
      <w:tr w:rsidR="008673C9" w:rsidRPr="006C564B" w:rsidTr="008673C9">
        <w:trPr>
          <w:cantSplit/>
        </w:trPr>
        <w:tc>
          <w:tcPr>
            <w:tcW w:w="283" w:type="pct"/>
            <w:shd w:val="clear" w:color="auto" w:fill="F2F2F2"/>
          </w:tcPr>
          <w:p w:rsidR="008673C9" w:rsidRPr="006C564B" w:rsidRDefault="008673C9" w:rsidP="008673C9">
            <w:pPr>
              <w:spacing w:before="0"/>
              <w:rPr>
                <w:b/>
                <w:sz w:val="18"/>
                <w:szCs w:val="18"/>
              </w:rPr>
            </w:pPr>
            <w:r>
              <w:rPr>
                <w:b/>
                <w:sz w:val="18"/>
                <w:szCs w:val="18"/>
              </w:rPr>
              <w:t>1.3</w:t>
            </w:r>
          </w:p>
        </w:tc>
        <w:tc>
          <w:tcPr>
            <w:tcW w:w="992" w:type="pct"/>
            <w:gridSpan w:val="3"/>
            <w:shd w:val="clear" w:color="auto" w:fill="F2F2F2"/>
          </w:tcPr>
          <w:p w:rsidR="008673C9" w:rsidRPr="006C564B" w:rsidRDefault="008673C9" w:rsidP="008673C9">
            <w:pPr>
              <w:spacing w:before="0"/>
              <w:rPr>
                <w:b/>
                <w:sz w:val="18"/>
                <w:szCs w:val="18"/>
              </w:rPr>
            </w:pPr>
            <w:r>
              <w:rPr>
                <w:b/>
                <w:sz w:val="18"/>
                <w:szCs w:val="18"/>
              </w:rPr>
              <w:t>Données saisies par</w:t>
            </w:r>
          </w:p>
        </w:tc>
        <w:tc>
          <w:tcPr>
            <w:tcW w:w="3725" w:type="pct"/>
            <w:gridSpan w:val="4"/>
          </w:tcPr>
          <w:p w:rsidR="008673C9" w:rsidRPr="006C564B" w:rsidRDefault="008673C9" w:rsidP="008673C9">
            <w:pPr>
              <w:spacing w:before="0"/>
              <w:rPr>
                <w:sz w:val="18"/>
                <w:szCs w:val="18"/>
                <w:lang w:val="en-CA"/>
              </w:rPr>
            </w:pPr>
          </w:p>
        </w:tc>
      </w:tr>
      <w:tr w:rsidR="008673C9" w:rsidRPr="006C564B" w:rsidTr="008673C9">
        <w:trPr>
          <w:cantSplit/>
        </w:trPr>
        <w:tc>
          <w:tcPr>
            <w:tcW w:w="283" w:type="pct"/>
            <w:shd w:val="clear" w:color="auto" w:fill="F2F2F2"/>
          </w:tcPr>
          <w:p w:rsidR="008673C9" w:rsidRPr="006C564B" w:rsidRDefault="008673C9" w:rsidP="008673C9">
            <w:pPr>
              <w:spacing w:before="0"/>
              <w:rPr>
                <w:b/>
                <w:sz w:val="18"/>
                <w:szCs w:val="18"/>
              </w:rPr>
            </w:pPr>
            <w:r>
              <w:rPr>
                <w:b/>
                <w:sz w:val="18"/>
                <w:szCs w:val="18"/>
              </w:rPr>
              <w:t>1.4</w:t>
            </w:r>
          </w:p>
        </w:tc>
        <w:tc>
          <w:tcPr>
            <w:tcW w:w="992" w:type="pct"/>
            <w:gridSpan w:val="3"/>
            <w:shd w:val="clear" w:color="auto" w:fill="F2F2F2"/>
          </w:tcPr>
          <w:p w:rsidR="008673C9" w:rsidRPr="006C564B" w:rsidRDefault="00B417B1" w:rsidP="008673C9">
            <w:pPr>
              <w:spacing w:before="0"/>
              <w:rPr>
                <w:b/>
                <w:sz w:val="18"/>
                <w:szCs w:val="18"/>
              </w:rPr>
            </w:pPr>
            <w:r>
              <w:rPr>
                <w:b/>
                <w:sz w:val="18"/>
                <w:szCs w:val="18"/>
              </w:rPr>
              <w:t>Comté</w:t>
            </w:r>
          </w:p>
        </w:tc>
        <w:tc>
          <w:tcPr>
            <w:tcW w:w="3725" w:type="pct"/>
            <w:gridSpan w:val="4"/>
          </w:tcPr>
          <w:p w:rsidR="008673C9" w:rsidRPr="006C564B" w:rsidRDefault="008673C9" w:rsidP="008673C9">
            <w:pPr>
              <w:spacing w:before="0"/>
              <w:rPr>
                <w:sz w:val="18"/>
                <w:szCs w:val="18"/>
                <w:lang w:val="en-CA"/>
              </w:rPr>
            </w:pPr>
          </w:p>
        </w:tc>
      </w:tr>
      <w:tr w:rsidR="008673C9" w:rsidRPr="006C564B" w:rsidTr="008673C9">
        <w:trPr>
          <w:cantSplit/>
        </w:trPr>
        <w:tc>
          <w:tcPr>
            <w:tcW w:w="283" w:type="pct"/>
            <w:shd w:val="clear" w:color="auto" w:fill="F2F2F2"/>
          </w:tcPr>
          <w:p w:rsidR="008673C9" w:rsidRPr="006C564B" w:rsidRDefault="008673C9" w:rsidP="008673C9">
            <w:pPr>
              <w:spacing w:before="0"/>
              <w:rPr>
                <w:b/>
                <w:sz w:val="18"/>
                <w:szCs w:val="18"/>
              </w:rPr>
            </w:pPr>
            <w:r>
              <w:rPr>
                <w:b/>
                <w:sz w:val="18"/>
                <w:szCs w:val="18"/>
              </w:rPr>
              <w:t>1.5</w:t>
            </w:r>
          </w:p>
        </w:tc>
        <w:tc>
          <w:tcPr>
            <w:tcW w:w="992" w:type="pct"/>
            <w:gridSpan w:val="3"/>
            <w:shd w:val="clear" w:color="auto" w:fill="F2F2F2"/>
          </w:tcPr>
          <w:p w:rsidR="008673C9" w:rsidRPr="006C564B" w:rsidRDefault="00B417B1" w:rsidP="008673C9">
            <w:pPr>
              <w:spacing w:before="0"/>
              <w:rPr>
                <w:b/>
                <w:sz w:val="18"/>
                <w:szCs w:val="18"/>
              </w:rPr>
            </w:pPr>
            <w:r>
              <w:rPr>
                <w:b/>
                <w:sz w:val="18"/>
                <w:szCs w:val="18"/>
              </w:rPr>
              <w:t>Village</w:t>
            </w:r>
          </w:p>
        </w:tc>
        <w:tc>
          <w:tcPr>
            <w:tcW w:w="3725" w:type="pct"/>
            <w:gridSpan w:val="4"/>
          </w:tcPr>
          <w:p w:rsidR="008673C9" w:rsidRPr="006C564B" w:rsidRDefault="008673C9" w:rsidP="008673C9">
            <w:pPr>
              <w:spacing w:before="0"/>
              <w:rPr>
                <w:sz w:val="18"/>
                <w:szCs w:val="18"/>
                <w:lang w:val="en-CA"/>
              </w:rPr>
            </w:pPr>
          </w:p>
        </w:tc>
      </w:tr>
      <w:tr w:rsidR="008673C9" w:rsidRPr="006C564B" w:rsidTr="008673C9">
        <w:trPr>
          <w:cantSplit/>
          <w:trHeight w:val="194"/>
        </w:trPr>
        <w:tc>
          <w:tcPr>
            <w:tcW w:w="283" w:type="pct"/>
            <w:shd w:val="clear" w:color="auto" w:fill="F2F2F2"/>
          </w:tcPr>
          <w:p w:rsidR="008673C9" w:rsidRPr="006C564B" w:rsidRDefault="008673C9" w:rsidP="008673C9">
            <w:pPr>
              <w:spacing w:before="0"/>
              <w:rPr>
                <w:b/>
                <w:sz w:val="18"/>
                <w:szCs w:val="18"/>
              </w:rPr>
            </w:pPr>
            <w:r>
              <w:rPr>
                <w:b/>
                <w:sz w:val="18"/>
                <w:szCs w:val="18"/>
              </w:rPr>
              <w:t>1.6</w:t>
            </w:r>
          </w:p>
        </w:tc>
        <w:tc>
          <w:tcPr>
            <w:tcW w:w="3557" w:type="pct"/>
            <w:gridSpan w:val="6"/>
            <w:shd w:val="clear" w:color="auto" w:fill="F2F2F2"/>
          </w:tcPr>
          <w:p w:rsidR="008673C9" w:rsidRPr="006C564B" w:rsidRDefault="008673C9" w:rsidP="008673C9">
            <w:pPr>
              <w:spacing w:before="0"/>
              <w:rPr>
                <w:i/>
                <w:sz w:val="18"/>
                <w:szCs w:val="18"/>
              </w:rPr>
            </w:pPr>
            <w:r>
              <w:rPr>
                <w:b/>
                <w:sz w:val="18"/>
                <w:szCs w:val="18"/>
              </w:rPr>
              <w:t xml:space="preserve">La personne répondant est-elle le chef de famille ? </w:t>
            </w:r>
          </w:p>
        </w:tc>
        <w:tc>
          <w:tcPr>
            <w:tcW w:w="1160" w:type="pct"/>
            <w:shd w:val="clear" w:color="auto" w:fill="auto"/>
          </w:tcPr>
          <w:p w:rsidR="008673C9" w:rsidRPr="006C564B" w:rsidRDefault="008673C9" w:rsidP="008673C9">
            <w:pPr>
              <w:spacing w:before="0"/>
              <w:jc w:val="center"/>
              <w:rPr>
                <w:i/>
                <w:sz w:val="18"/>
                <w:szCs w:val="18"/>
              </w:rPr>
            </w:pPr>
            <w:r>
              <w:rPr>
                <w:sz w:val="24"/>
              </w:rPr>
              <w:t>|_|</w:t>
            </w:r>
            <w:r>
              <w:rPr>
                <w:sz w:val="16"/>
                <w:szCs w:val="16"/>
              </w:rPr>
              <w:t xml:space="preserve"> </w:t>
            </w:r>
            <w:r>
              <w:rPr>
                <w:b/>
                <w:sz w:val="16"/>
                <w:szCs w:val="16"/>
              </w:rPr>
              <w:t xml:space="preserve">O </w:t>
            </w:r>
            <w:r>
              <w:rPr>
                <w:sz w:val="16"/>
                <w:szCs w:val="16"/>
              </w:rPr>
              <w:t xml:space="preserve">   </w:t>
            </w:r>
            <w:r>
              <w:rPr>
                <w:sz w:val="24"/>
              </w:rPr>
              <w:t>|_|</w:t>
            </w:r>
            <w:r>
              <w:rPr>
                <w:sz w:val="16"/>
                <w:szCs w:val="16"/>
              </w:rPr>
              <w:t xml:space="preserve"> </w:t>
            </w:r>
            <w:r>
              <w:rPr>
                <w:b/>
                <w:sz w:val="16"/>
                <w:szCs w:val="16"/>
              </w:rPr>
              <w:t xml:space="preserve">N </w:t>
            </w:r>
          </w:p>
        </w:tc>
      </w:tr>
      <w:tr w:rsidR="008673C9" w:rsidRPr="006C564B" w:rsidTr="008673C9">
        <w:trPr>
          <w:cantSplit/>
          <w:trHeight w:val="376"/>
        </w:trPr>
        <w:tc>
          <w:tcPr>
            <w:tcW w:w="283" w:type="pct"/>
            <w:vMerge w:val="restart"/>
            <w:shd w:val="clear" w:color="auto" w:fill="F2F2F2"/>
          </w:tcPr>
          <w:p w:rsidR="008673C9" w:rsidRPr="006C564B" w:rsidRDefault="00B417B1" w:rsidP="008673C9">
            <w:pPr>
              <w:spacing w:before="0"/>
              <w:rPr>
                <w:b/>
                <w:sz w:val="18"/>
                <w:szCs w:val="18"/>
              </w:rPr>
            </w:pPr>
            <w:r>
              <w:rPr>
                <w:b/>
                <w:sz w:val="18"/>
                <w:szCs w:val="18"/>
              </w:rPr>
              <w:t>1.7</w:t>
            </w:r>
          </w:p>
        </w:tc>
        <w:tc>
          <w:tcPr>
            <w:tcW w:w="287" w:type="pct"/>
            <w:shd w:val="clear" w:color="auto" w:fill="F2F2F2"/>
          </w:tcPr>
          <w:p w:rsidR="008673C9" w:rsidRPr="006C564B" w:rsidRDefault="008673C9" w:rsidP="008673C9">
            <w:pPr>
              <w:spacing w:before="0"/>
              <w:rPr>
                <w:b/>
                <w:sz w:val="18"/>
                <w:szCs w:val="18"/>
              </w:rPr>
            </w:pPr>
            <w:r>
              <w:rPr>
                <w:b/>
                <w:sz w:val="18"/>
                <w:szCs w:val="18"/>
              </w:rPr>
              <w:t>1.7.1</w:t>
            </w:r>
          </w:p>
        </w:tc>
        <w:tc>
          <w:tcPr>
            <w:tcW w:w="660" w:type="pct"/>
            <w:shd w:val="clear" w:color="auto" w:fill="F2F2F2"/>
          </w:tcPr>
          <w:p w:rsidR="008673C9" w:rsidRPr="006C564B" w:rsidRDefault="008673C9" w:rsidP="008673C9">
            <w:pPr>
              <w:spacing w:before="0"/>
              <w:rPr>
                <w:b/>
                <w:sz w:val="16"/>
                <w:szCs w:val="16"/>
              </w:rPr>
            </w:pPr>
            <w:r>
              <w:rPr>
                <w:b/>
                <w:sz w:val="16"/>
                <w:szCs w:val="16"/>
              </w:rPr>
              <w:t>Âge</w:t>
            </w:r>
          </w:p>
          <w:p w:rsidR="008673C9" w:rsidRPr="006C564B" w:rsidRDefault="008673C9" w:rsidP="008673C9">
            <w:pPr>
              <w:spacing w:before="0"/>
              <w:rPr>
                <w:sz w:val="16"/>
                <w:szCs w:val="16"/>
              </w:rPr>
            </w:pPr>
            <w:r>
              <w:rPr>
                <w:sz w:val="16"/>
                <w:szCs w:val="16"/>
              </w:rPr>
              <w:t>(âge min. = 18</w:t>
            </w:r>
          </w:p>
        </w:tc>
        <w:tc>
          <w:tcPr>
            <w:tcW w:w="3770" w:type="pct"/>
            <w:gridSpan w:val="5"/>
            <w:shd w:val="clear" w:color="auto" w:fill="auto"/>
          </w:tcPr>
          <w:p w:rsidR="008673C9" w:rsidRPr="006C564B" w:rsidRDefault="008673C9" w:rsidP="008673C9">
            <w:pPr>
              <w:spacing w:before="0"/>
              <w:rPr>
                <w:sz w:val="16"/>
                <w:szCs w:val="16"/>
              </w:rPr>
            </w:pPr>
            <w:r>
              <w:rPr>
                <w:sz w:val="24"/>
              </w:rPr>
              <w:t>|__|__|</w:t>
            </w:r>
          </w:p>
        </w:tc>
      </w:tr>
      <w:tr w:rsidR="008673C9" w:rsidRPr="006C564B" w:rsidTr="008673C9">
        <w:trPr>
          <w:cantSplit/>
          <w:trHeight w:val="312"/>
        </w:trPr>
        <w:tc>
          <w:tcPr>
            <w:tcW w:w="283" w:type="pct"/>
            <w:vMerge/>
            <w:shd w:val="clear" w:color="auto" w:fill="F2F2F2"/>
          </w:tcPr>
          <w:p w:rsidR="008673C9" w:rsidRPr="006C564B" w:rsidRDefault="008673C9" w:rsidP="008673C9">
            <w:pPr>
              <w:spacing w:before="0"/>
              <w:rPr>
                <w:b/>
                <w:sz w:val="18"/>
                <w:szCs w:val="18"/>
                <w:lang w:val="en-CA"/>
              </w:rPr>
            </w:pPr>
          </w:p>
        </w:tc>
        <w:tc>
          <w:tcPr>
            <w:tcW w:w="287" w:type="pct"/>
            <w:shd w:val="clear" w:color="auto" w:fill="F2F2F2"/>
          </w:tcPr>
          <w:p w:rsidR="008673C9" w:rsidRPr="006C564B" w:rsidRDefault="008673C9" w:rsidP="008673C9">
            <w:pPr>
              <w:spacing w:before="0"/>
              <w:rPr>
                <w:b/>
                <w:sz w:val="18"/>
                <w:szCs w:val="18"/>
              </w:rPr>
            </w:pPr>
            <w:r>
              <w:rPr>
                <w:b/>
                <w:sz w:val="18"/>
                <w:szCs w:val="18"/>
              </w:rPr>
              <w:t>1.7.2</w:t>
            </w:r>
          </w:p>
        </w:tc>
        <w:tc>
          <w:tcPr>
            <w:tcW w:w="660" w:type="pct"/>
            <w:shd w:val="clear" w:color="auto" w:fill="F2F2F2"/>
          </w:tcPr>
          <w:p w:rsidR="008673C9" w:rsidRPr="006C564B" w:rsidRDefault="008673C9" w:rsidP="008673C9">
            <w:pPr>
              <w:spacing w:before="0"/>
              <w:rPr>
                <w:b/>
                <w:sz w:val="18"/>
                <w:szCs w:val="18"/>
              </w:rPr>
            </w:pPr>
            <w:r>
              <w:rPr>
                <w:b/>
                <w:sz w:val="18"/>
                <w:szCs w:val="18"/>
              </w:rPr>
              <w:t>Sexe</w:t>
            </w:r>
          </w:p>
        </w:tc>
        <w:tc>
          <w:tcPr>
            <w:tcW w:w="3770" w:type="pct"/>
            <w:gridSpan w:val="5"/>
            <w:shd w:val="clear" w:color="auto" w:fill="auto"/>
          </w:tcPr>
          <w:p w:rsidR="008673C9" w:rsidRPr="00133E70" w:rsidRDefault="008673C9" w:rsidP="008673C9">
            <w:pPr>
              <w:spacing w:before="0"/>
              <w:rPr>
                <w:sz w:val="16"/>
                <w:szCs w:val="16"/>
              </w:rPr>
            </w:pPr>
            <w:r>
              <w:rPr>
                <w:sz w:val="24"/>
              </w:rPr>
              <w:t>|_|</w:t>
            </w:r>
            <w:r>
              <w:rPr>
                <w:sz w:val="16"/>
                <w:szCs w:val="16"/>
              </w:rPr>
              <w:t xml:space="preserve"> </w:t>
            </w:r>
            <w:r>
              <w:rPr>
                <w:b/>
                <w:sz w:val="16"/>
                <w:szCs w:val="16"/>
              </w:rPr>
              <w:t xml:space="preserve">H </w:t>
            </w:r>
            <w:r>
              <w:rPr>
                <w:sz w:val="16"/>
                <w:szCs w:val="16"/>
              </w:rPr>
              <w:t xml:space="preserve">  </w:t>
            </w:r>
            <w:r>
              <w:rPr>
                <w:sz w:val="24"/>
              </w:rPr>
              <w:t>|_|</w:t>
            </w:r>
            <w:r>
              <w:rPr>
                <w:sz w:val="16"/>
                <w:szCs w:val="16"/>
              </w:rPr>
              <w:t xml:space="preserve"> </w:t>
            </w:r>
            <w:r>
              <w:rPr>
                <w:b/>
                <w:sz w:val="16"/>
                <w:szCs w:val="16"/>
              </w:rPr>
              <w:t>F</w:t>
            </w:r>
          </w:p>
        </w:tc>
      </w:tr>
    </w:tbl>
    <w:p w:rsidR="008673C9" w:rsidRPr="006C564B" w:rsidRDefault="008673C9" w:rsidP="008673C9">
      <w:pPr>
        <w:spacing w:before="0"/>
        <w:rPr>
          <w:rFonts w:eastAsia="Calibri"/>
          <w:color w:val="000000"/>
          <w:sz w:val="8"/>
          <w:szCs w:val="18"/>
          <w:lang w:val="en-CA"/>
        </w:rPr>
      </w:pPr>
    </w:p>
    <w:p w:rsidR="00B87FC8" w:rsidRDefault="00B87FC8" w:rsidP="00B87FC8"/>
    <w:p w:rsidR="008673C9" w:rsidRPr="006C564B" w:rsidRDefault="008673C9" w:rsidP="00B87FC8">
      <w:pPr>
        <w:keepNext/>
        <w:keepLines/>
        <w:pBdr>
          <w:top w:val="single" w:sz="4" w:space="1" w:color="808080"/>
          <w:left w:val="single" w:sz="4" w:space="4" w:color="808080"/>
          <w:bottom w:val="single" w:sz="4" w:space="1" w:color="808080"/>
          <w:right w:val="single" w:sz="4" w:space="4" w:color="808080"/>
        </w:pBdr>
        <w:shd w:val="clear" w:color="auto" w:fill="808080"/>
        <w:spacing w:after="120"/>
        <w:ind w:left="357" w:hanging="357"/>
        <w:contextualSpacing/>
        <w:outlineLvl w:val="0"/>
        <w:rPr>
          <w:rFonts w:eastAsia="Calibri" w:cs="Arial"/>
          <w:b/>
          <w:caps/>
          <w:color w:val="FFFFFF"/>
          <w:sz w:val="20"/>
          <w:szCs w:val="20"/>
        </w:rPr>
      </w:pPr>
      <w:r>
        <w:rPr>
          <w:b/>
          <w:caps/>
          <w:color w:val="FFFFFF"/>
          <w:sz w:val="20"/>
          <w:szCs w:val="20"/>
        </w:rPr>
        <w:t>2. PROCESSUS DE SÉLECTION/ENREGISTREMENT</w:t>
      </w:r>
    </w:p>
    <w:tbl>
      <w:tblPr>
        <w:tblStyle w:val="TableGrid1"/>
        <w:tblW w:w="9810"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57" w:type="dxa"/>
          <w:bottom w:w="57" w:type="dxa"/>
          <w:right w:w="57" w:type="dxa"/>
        </w:tblCellMar>
        <w:tblLook w:val="04A0" w:firstRow="1" w:lastRow="0" w:firstColumn="1" w:lastColumn="0" w:noHBand="0" w:noVBand="1"/>
      </w:tblPr>
      <w:tblGrid>
        <w:gridCol w:w="567"/>
        <w:gridCol w:w="3271"/>
        <w:gridCol w:w="619"/>
        <w:gridCol w:w="930"/>
        <w:gridCol w:w="425"/>
        <w:gridCol w:w="1153"/>
        <w:gridCol w:w="418"/>
        <w:gridCol w:w="2427"/>
      </w:tblGrid>
      <w:tr w:rsidR="008673C9" w:rsidRPr="006C564B" w:rsidTr="008673C9">
        <w:trPr>
          <w:cantSplit/>
          <w:trHeight w:val="337"/>
        </w:trPr>
        <w:tc>
          <w:tcPr>
            <w:tcW w:w="567" w:type="dxa"/>
            <w:shd w:val="clear" w:color="auto" w:fill="F2F2F2"/>
          </w:tcPr>
          <w:p w:rsidR="008673C9" w:rsidRDefault="008673C9" w:rsidP="008673C9">
            <w:pPr>
              <w:keepNext/>
              <w:keepLines/>
              <w:spacing w:before="0"/>
              <w:rPr>
                <w:b/>
                <w:sz w:val="18"/>
                <w:szCs w:val="18"/>
                <w:lang w:val="en-CA"/>
              </w:rPr>
            </w:pPr>
          </w:p>
        </w:tc>
        <w:tc>
          <w:tcPr>
            <w:tcW w:w="9243" w:type="dxa"/>
            <w:gridSpan w:val="7"/>
            <w:shd w:val="clear" w:color="auto" w:fill="F2F2F2"/>
          </w:tcPr>
          <w:p w:rsidR="008673C9" w:rsidRPr="006C564B" w:rsidRDefault="008673C9" w:rsidP="008673C9">
            <w:pPr>
              <w:keepNext/>
              <w:keepLines/>
              <w:spacing w:before="0"/>
              <w:ind w:left="234" w:hanging="234"/>
              <w:rPr>
                <w:sz w:val="18"/>
                <w:szCs w:val="18"/>
              </w:rPr>
            </w:pPr>
            <w:r>
              <w:rPr>
                <w:b/>
                <w:i/>
                <w:sz w:val="18"/>
                <w:szCs w:val="16"/>
              </w:rPr>
              <w:t>REMARQUE :</w:t>
            </w:r>
            <w:r>
              <w:rPr>
                <w:i/>
                <w:sz w:val="18"/>
                <w:szCs w:val="16"/>
              </w:rPr>
              <w:t xml:space="preserve"> Expliquez que les questions suivantes concernent le processus d’enregistrement de fin octobre/début novembre, et </w:t>
            </w:r>
            <w:r>
              <w:rPr>
                <w:b/>
                <w:bCs/>
                <w:i/>
                <w:sz w:val="18"/>
                <w:szCs w:val="16"/>
                <w:u w:val="single"/>
              </w:rPr>
              <w:t>non</w:t>
            </w:r>
            <w:r>
              <w:rPr>
                <w:i/>
                <w:sz w:val="18"/>
                <w:szCs w:val="16"/>
              </w:rPr>
              <w:t xml:space="preserve"> la distribution en cours. </w:t>
            </w:r>
          </w:p>
        </w:tc>
      </w:tr>
      <w:tr w:rsidR="008673C9" w:rsidRPr="006C564B" w:rsidTr="008673C9">
        <w:trPr>
          <w:cantSplit/>
          <w:trHeight w:val="337"/>
        </w:trPr>
        <w:tc>
          <w:tcPr>
            <w:tcW w:w="567" w:type="dxa"/>
            <w:shd w:val="clear" w:color="auto" w:fill="F2F2F2"/>
          </w:tcPr>
          <w:p w:rsidR="008673C9" w:rsidRPr="006C564B" w:rsidRDefault="008673C9" w:rsidP="008673C9">
            <w:pPr>
              <w:keepNext/>
              <w:keepLines/>
              <w:spacing w:before="0"/>
              <w:rPr>
                <w:b/>
                <w:sz w:val="18"/>
                <w:szCs w:val="18"/>
              </w:rPr>
            </w:pPr>
            <w:r>
              <w:rPr>
                <w:b/>
                <w:sz w:val="18"/>
                <w:szCs w:val="18"/>
              </w:rPr>
              <w:t>2.1</w:t>
            </w:r>
          </w:p>
        </w:tc>
        <w:tc>
          <w:tcPr>
            <w:tcW w:w="3271" w:type="dxa"/>
            <w:shd w:val="clear" w:color="auto" w:fill="F2F2F2"/>
          </w:tcPr>
          <w:p w:rsidR="008673C9" w:rsidRPr="006C564B" w:rsidRDefault="008673C9" w:rsidP="008673C9">
            <w:pPr>
              <w:keepNext/>
              <w:keepLines/>
              <w:spacing w:before="0"/>
              <w:rPr>
                <w:b/>
                <w:sz w:val="18"/>
                <w:szCs w:val="18"/>
              </w:rPr>
            </w:pPr>
            <w:r>
              <w:rPr>
                <w:b/>
                <w:sz w:val="18"/>
                <w:szCs w:val="18"/>
              </w:rPr>
              <w:t xml:space="preserve">Qui a choisi de vous inclure à la distribution ?  </w:t>
            </w:r>
          </w:p>
        </w:tc>
        <w:tc>
          <w:tcPr>
            <w:tcW w:w="5972" w:type="dxa"/>
            <w:gridSpan w:val="6"/>
            <w:shd w:val="clear" w:color="auto" w:fill="auto"/>
          </w:tcPr>
          <w:p w:rsidR="008673C9" w:rsidRDefault="008673C9" w:rsidP="008673C9">
            <w:pPr>
              <w:spacing w:before="0"/>
              <w:rPr>
                <w:b/>
                <w:sz w:val="16"/>
                <w:szCs w:val="16"/>
              </w:rPr>
            </w:pPr>
            <w:r>
              <w:rPr>
                <w:b/>
                <w:sz w:val="16"/>
                <w:szCs w:val="16"/>
              </w:rPr>
              <w:t xml:space="preserve">A </w:t>
            </w:r>
            <w:r>
              <w:rPr>
                <w:sz w:val="16"/>
                <w:szCs w:val="16"/>
              </w:rPr>
              <w:t>= Chef du village</w:t>
            </w:r>
          </w:p>
          <w:p w:rsidR="008673C9" w:rsidRDefault="008673C9" w:rsidP="008673C9">
            <w:pPr>
              <w:spacing w:before="0"/>
              <w:rPr>
                <w:b/>
                <w:sz w:val="16"/>
                <w:szCs w:val="16"/>
              </w:rPr>
            </w:pPr>
            <w:r>
              <w:rPr>
                <w:b/>
                <w:sz w:val="16"/>
                <w:szCs w:val="16"/>
              </w:rPr>
              <w:t xml:space="preserve">B </w:t>
            </w:r>
            <w:r>
              <w:rPr>
                <w:sz w:val="16"/>
                <w:szCs w:val="16"/>
              </w:rPr>
              <w:t>= Volontaire/membre du personnel de la SSRC</w:t>
            </w:r>
          </w:p>
          <w:p w:rsidR="008673C9" w:rsidRPr="006C564B" w:rsidRDefault="008673C9" w:rsidP="008673C9">
            <w:pPr>
              <w:spacing w:before="0"/>
              <w:rPr>
                <w:b/>
                <w:sz w:val="16"/>
                <w:szCs w:val="16"/>
              </w:rPr>
            </w:pPr>
            <w:r>
              <w:rPr>
                <w:b/>
                <w:sz w:val="16"/>
                <w:szCs w:val="16"/>
              </w:rPr>
              <w:t>C</w:t>
            </w:r>
            <w:r>
              <w:rPr>
                <w:sz w:val="16"/>
                <w:szCs w:val="16"/>
              </w:rPr>
              <w:t xml:space="preserve"> = Amis/proches</w:t>
            </w:r>
          </w:p>
          <w:p w:rsidR="008673C9" w:rsidRPr="006C564B" w:rsidRDefault="008673C9" w:rsidP="008673C9">
            <w:pPr>
              <w:keepNext/>
              <w:keepLines/>
              <w:spacing w:before="0"/>
              <w:ind w:left="234" w:hanging="234"/>
              <w:rPr>
                <w:sz w:val="18"/>
                <w:szCs w:val="18"/>
              </w:rPr>
            </w:pPr>
            <w:r>
              <w:rPr>
                <w:b/>
                <w:sz w:val="16"/>
                <w:szCs w:val="16"/>
              </w:rPr>
              <w:t>D</w:t>
            </w:r>
            <w:r>
              <w:rPr>
                <w:sz w:val="16"/>
                <w:szCs w:val="16"/>
              </w:rPr>
              <w:t xml:space="preserve"> = Autre</w:t>
            </w:r>
          </w:p>
        </w:tc>
      </w:tr>
      <w:tr w:rsidR="008673C9" w:rsidRPr="006C564B" w:rsidTr="005B1458">
        <w:trPr>
          <w:cantSplit/>
          <w:trHeight w:val="337"/>
        </w:trPr>
        <w:tc>
          <w:tcPr>
            <w:tcW w:w="567" w:type="dxa"/>
            <w:shd w:val="clear" w:color="auto" w:fill="F2F2F2"/>
          </w:tcPr>
          <w:p w:rsidR="008673C9" w:rsidRDefault="008673C9" w:rsidP="008673C9">
            <w:pPr>
              <w:keepNext/>
              <w:keepLines/>
              <w:spacing w:before="0"/>
              <w:rPr>
                <w:b/>
                <w:sz w:val="18"/>
                <w:szCs w:val="18"/>
              </w:rPr>
            </w:pPr>
            <w:r>
              <w:rPr>
                <w:b/>
                <w:sz w:val="18"/>
                <w:szCs w:val="18"/>
              </w:rPr>
              <w:t>2.2</w:t>
            </w:r>
          </w:p>
        </w:tc>
        <w:tc>
          <w:tcPr>
            <w:tcW w:w="3271" w:type="dxa"/>
            <w:shd w:val="clear" w:color="auto" w:fill="F2F2F2"/>
          </w:tcPr>
          <w:p w:rsidR="008673C9" w:rsidRDefault="008673C9" w:rsidP="008673C9">
            <w:pPr>
              <w:keepNext/>
              <w:keepLines/>
              <w:spacing w:before="0"/>
              <w:rPr>
                <w:b/>
                <w:sz w:val="18"/>
                <w:szCs w:val="18"/>
              </w:rPr>
            </w:pPr>
            <w:r>
              <w:rPr>
                <w:b/>
                <w:sz w:val="18"/>
                <w:szCs w:val="18"/>
              </w:rPr>
              <w:t>Avez-vous dû payer pour être ajouté à la liste de distribution ?</w:t>
            </w:r>
          </w:p>
        </w:tc>
        <w:tc>
          <w:tcPr>
            <w:tcW w:w="619" w:type="dxa"/>
            <w:shd w:val="clear" w:color="auto" w:fill="auto"/>
          </w:tcPr>
          <w:p w:rsidR="008673C9" w:rsidRPr="005E72FF" w:rsidRDefault="008673C9" w:rsidP="001559FB">
            <w:pPr>
              <w:keepNext/>
              <w:keepLines/>
              <w:spacing w:before="0"/>
              <w:jc w:val="left"/>
              <w:rPr>
                <w:sz w:val="16"/>
                <w:szCs w:val="18"/>
              </w:rPr>
            </w:pPr>
            <w:r>
              <w:rPr>
                <w:sz w:val="24"/>
              </w:rPr>
              <w:t xml:space="preserve">|_| </w:t>
            </w:r>
            <w:r>
              <w:rPr>
                <w:b/>
                <w:sz w:val="16"/>
                <w:szCs w:val="16"/>
              </w:rPr>
              <w:t xml:space="preserve">O  </w:t>
            </w:r>
            <w:r>
              <w:rPr>
                <w:sz w:val="16"/>
                <w:szCs w:val="16"/>
              </w:rPr>
              <w:t xml:space="preserve"> </w:t>
            </w:r>
            <w:r>
              <w:rPr>
                <w:sz w:val="24"/>
              </w:rPr>
              <w:t>|_|</w:t>
            </w:r>
            <w:r>
              <w:rPr>
                <w:sz w:val="16"/>
                <w:szCs w:val="16"/>
              </w:rPr>
              <w:t xml:space="preserve">  </w:t>
            </w:r>
            <w:r>
              <w:rPr>
                <w:b/>
                <w:sz w:val="16"/>
                <w:szCs w:val="16"/>
              </w:rPr>
              <w:t>N</w:t>
            </w:r>
          </w:p>
        </w:tc>
        <w:tc>
          <w:tcPr>
            <w:tcW w:w="2508" w:type="dxa"/>
            <w:gridSpan w:val="3"/>
            <w:shd w:val="clear" w:color="auto" w:fill="F2F2F2" w:themeFill="background1" w:themeFillShade="F2"/>
          </w:tcPr>
          <w:p w:rsidR="008673C9" w:rsidRPr="006C564B" w:rsidRDefault="008673C9" w:rsidP="008673C9">
            <w:pPr>
              <w:keepNext/>
              <w:keepLines/>
              <w:spacing w:before="0"/>
              <w:rPr>
                <w:sz w:val="18"/>
                <w:szCs w:val="18"/>
              </w:rPr>
            </w:pPr>
            <w:r>
              <w:rPr>
                <w:b/>
                <w:sz w:val="18"/>
                <w:szCs w:val="18"/>
              </w:rPr>
              <w:t xml:space="preserve">2.2.1 Si oui, à qui ? </w:t>
            </w:r>
            <w:r>
              <w:rPr>
                <w:sz w:val="18"/>
                <w:szCs w:val="18"/>
              </w:rPr>
              <w:t>(Cochez toutes les réponses applicables)</w:t>
            </w:r>
          </w:p>
        </w:tc>
        <w:tc>
          <w:tcPr>
            <w:tcW w:w="418" w:type="dxa"/>
            <w:shd w:val="clear" w:color="auto" w:fill="auto"/>
          </w:tcPr>
          <w:p w:rsidR="008673C9" w:rsidRPr="006C564B" w:rsidRDefault="008673C9" w:rsidP="008673C9">
            <w:pPr>
              <w:keepNext/>
              <w:keepLines/>
              <w:spacing w:before="0"/>
              <w:rPr>
                <w:sz w:val="18"/>
                <w:szCs w:val="18"/>
              </w:rPr>
            </w:pPr>
            <w:r>
              <w:t>|_|</w:t>
            </w:r>
          </w:p>
        </w:tc>
        <w:tc>
          <w:tcPr>
            <w:tcW w:w="2427" w:type="dxa"/>
            <w:shd w:val="clear" w:color="auto" w:fill="auto"/>
          </w:tcPr>
          <w:p w:rsidR="008673C9" w:rsidRDefault="008673C9" w:rsidP="008673C9">
            <w:pPr>
              <w:spacing w:before="0"/>
              <w:rPr>
                <w:b/>
                <w:sz w:val="16"/>
                <w:szCs w:val="16"/>
              </w:rPr>
            </w:pPr>
            <w:r>
              <w:rPr>
                <w:b/>
                <w:sz w:val="16"/>
                <w:szCs w:val="16"/>
              </w:rPr>
              <w:t xml:space="preserve">A </w:t>
            </w:r>
            <w:r>
              <w:rPr>
                <w:sz w:val="16"/>
                <w:szCs w:val="16"/>
              </w:rPr>
              <w:t>= Chef du village</w:t>
            </w:r>
          </w:p>
          <w:p w:rsidR="008673C9" w:rsidRDefault="008673C9" w:rsidP="008673C9">
            <w:pPr>
              <w:spacing w:before="0"/>
              <w:rPr>
                <w:b/>
                <w:sz w:val="16"/>
                <w:szCs w:val="16"/>
              </w:rPr>
            </w:pPr>
            <w:r>
              <w:rPr>
                <w:b/>
                <w:sz w:val="16"/>
                <w:szCs w:val="16"/>
              </w:rPr>
              <w:t xml:space="preserve">B </w:t>
            </w:r>
            <w:r>
              <w:rPr>
                <w:sz w:val="16"/>
                <w:szCs w:val="16"/>
              </w:rPr>
              <w:t>= Volontaire/membre du personnel de la SSRC</w:t>
            </w:r>
          </w:p>
          <w:p w:rsidR="008673C9" w:rsidRPr="006C564B" w:rsidRDefault="008673C9" w:rsidP="008673C9">
            <w:pPr>
              <w:spacing w:before="0"/>
              <w:rPr>
                <w:b/>
                <w:sz w:val="16"/>
                <w:szCs w:val="16"/>
              </w:rPr>
            </w:pPr>
            <w:r>
              <w:rPr>
                <w:b/>
                <w:sz w:val="16"/>
                <w:szCs w:val="16"/>
              </w:rPr>
              <w:t>C</w:t>
            </w:r>
            <w:r>
              <w:rPr>
                <w:sz w:val="16"/>
                <w:szCs w:val="16"/>
              </w:rPr>
              <w:t xml:space="preserve"> = Amis/proches</w:t>
            </w:r>
          </w:p>
          <w:p w:rsidR="008673C9" w:rsidRPr="006C564B" w:rsidRDefault="008673C9" w:rsidP="008673C9">
            <w:pPr>
              <w:keepNext/>
              <w:keepLines/>
              <w:spacing w:before="0"/>
              <w:rPr>
                <w:sz w:val="18"/>
                <w:szCs w:val="18"/>
              </w:rPr>
            </w:pPr>
            <w:r>
              <w:rPr>
                <w:b/>
                <w:sz w:val="16"/>
                <w:szCs w:val="16"/>
              </w:rPr>
              <w:t>D</w:t>
            </w:r>
            <w:r>
              <w:rPr>
                <w:sz w:val="16"/>
                <w:szCs w:val="16"/>
              </w:rPr>
              <w:t xml:space="preserve"> = Autre</w:t>
            </w:r>
          </w:p>
        </w:tc>
      </w:tr>
      <w:tr w:rsidR="008673C9" w:rsidRPr="006C564B" w:rsidTr="005B1458">
        <w:trPr>
          <w:cantSplit/>
          <w:trHeight w:val="1643"/>
        </w:trPr>
        <w:tc>
          <w:tcPr>
            <w:tcW w:w="567" w:type="dxa"/>
            <w:shd w:val="clear" w:color="auto" w:fill="F2F2F2"/>
          </w:tcPr>
          <w:p w:rsidR="008673C9" w:rsidRDefault="008673C9" w:rsidP="008673C9">
            <w:pPr>
              <w:keepNext/>
              <w:keepLines/>
              <w:spacing w:before="0"/>
              <w:rPr>
                <w:b/>
                <w:sz w:val="18"/>
                <w:szCs w:val="18"/>
              </w:rPr>
            </w:pPr>
            <w:r>
              <w:rPr>
                <w:b/>
                <w:sz w:val="18"/>
                <w:szCs w:val="18"/>
              </w:rPr>
              <w:t>2.3</w:t>
            </w:r>
          </w:p>
        </w:tc>
        <w:tc>
          <w:tcPr>
            <w:tcW w:w="3271" w:type="dxa"/>
            <w:shd w:val="clear" w:color="auto" w:fill="F2F2F2"/>
          </w:tcPr>
          <w:p w:rsidR="008673C9" w:rsidRDefault="008673C9" w:rsidP="008673C9">
            <w:pPr>
              <w:keepNext/>
              <w:keepLines/>
              <w:spacing w:before="0"/>
              <w:rPr>
                <w:b/>
                <w:sz w:val="18"/>
                <w:szCs w:val="18"/>
              </w:rPr>
            </w:pPr>
            <w:r>
              <w:rPr>
                <w:b/>
                <w:sz w:val="18"/>
                <w:szCs w:val="18"/>
              </w:rPr>
              <w:t>Pouvez-vous donner les raisons principales pour lesquelles vous avez été sélectionné ?</w:t>
            </w:r>
          </w:p>
          <w:p w:rsidR="008673C9" w:rsidRDefault="008673C9" w:rsidP="008673C9">
            <w:pPr>
              <w:keepNext/>
              <w:keepLines/>
              <w:spacing w:before="0"/>
              <w:rPr>
                <w:b/>
                <w:sz w:val="18"/>
                <w:szCs w:val="18"/>
              </w:rPr>
            </w:pPr>
            <w:r>
              <w:rPr>
                <w:sz w:val="18"/>
                <w:szCs w:val="18"/>
              </w:rPr>
              <w:t>(Cochez toutes les réponses applicables)</w:t>
            </w:r>
          </w:p>
        </w:tc>
        <w:tc>
          <w:tcPr>
            <w:tcW w:w="619" w:type="dxa"/>
            <w:shd w:val="clear" w:color="auto" w:fill="auto"/>
          </w:tcPr>
          <w:p w:rsidR="008673C9" w:rsidRDefault="008673C9" w:rsidP="008673C9">
            <w:pPr>
              <w:spacing w:before="0"/>
              <w:rPr>
                <w:sz w:val="16"/>
                <w:szCs w:val="16"/>
              </w:rPr>
            </w:pPr>
            <w:r>
              <w:t xml:space="preserve">|_| </w:t>
            </w:r>
          </w:p>
        </w:tc>
        <w:tc>
          <w:tcPr>
            <w:tcW w:w="5353" w:type="dxa"/>
            <w:gridSpan w:val="5"/>
            <w:shd w:val="clear" w:color="auto" w:fill="auto"/>
          </w:tcPr>
          <w:p w:rsidR="008673C9" w:rsidRDefault="008673C9" w:rsidP="008673C9">
            <w:pPr>
              <w:spacing w:before="0"/>
              <w:rPr>
                <w:sz w:val="16"/>
                <w:szCs w:val="16"/>
              </w:rPr>
            </w:pPr>
            <w:r>
              <w:rPr>
                <w:b/>
                <w:sz w:val="16"/>
                <w:szCs w:val="16"/>
              </w:rPr>
              <w:t xml:space="preserve">A </w:t>
            </w:r>
            <w:r>
              <w:rPr>
                <w:sz w:val="16"/>
                <w:szCs w:val="16"/>
              </w:rPr>
              <w:t>=  Ma famille a été obligée de rejoindre récemment l’est de l’État d’Aweil</w:t>
            </w:r>
          </w:p>
          <w:p w:rsidR="008673C9" w:rsidRDefault="008673C9" w:rsidP="008673C9">
            <w:pPr>
              <w:spacing w:before="0"/>
              <w:rPr>
                <w:b/>
                <w:sz w:val="16"/>
                <w:szCs w:val="16"/>
              </w:rPr>
            </w:pPr>
            <w:r>
              <w:rPr>
                <w:b/>
                <w:sz w:val="16"/>
                <w:szCs w:val="16"/>
              </w:rPr>
              <w:t xml:space="preserve">B </w:t>
            </w:r>
            <w:r>
              <w:rPr>
                <w:sz w:val="16"/>
                <w:szCs w:val="16"/>
              </w:rPr>
              <w:t>=  J’héberge des personnes qui ont été obligées de rejoindre l’est de l’État d’Aweil</w:t>
            </w:r>
          </w:p>
          <w:p w:rsidR="008673C9" w:rsidRDefault="008673C9" w:rsidP="008673C9">
            <w:pPr>
              <w:spacing w:before="0"/>
              <w:rPr>
                <w:sz w:val="16"/>
                <w:szCs w:val="16"/>
              </w:rPr>
            </w:pPr>
            <w:r>
              <w:rPr>
                <w:b/>
                <w:sz w:val="16"/>
                <w:szCs w:val="16"/>
              </w:rPr>
              <w:t>C</w:t>
            </w:r>
            <w:r>
              <w:rPr>
                <w:sz w:val="16"/>
                <w:szCs w:val="16"/>
              </w:rPr>
              <w:t xml:space="preserve"> =  Ma famille est récemment revenue dans l’est de l’État d’Aweil</w:t>
            </w:r>
          </w:p>
          <w:p w:rsidR="008673C9" w:rsidRDefault="008673C9" w:rsidP="008673C9">
            <w:pPr>
              <w:spacing w:before="0"/>
              <w:rPr>
                <w:b/>
                <w:sz w:val="16"/>
                <w:szCs w:val="16"/>
              </w:rPr>
            </w:pPr>
            <w:r>
              <w:rPr>
                <w:b/>
                <w:sz w:val="16"/>
                <w:szCs w:val="16"/>
              </w:rPr>
              <w:t xml:space="preserve">D </w:t>
            </w:r>
            <w:r>
              <w:rPr>
                <w:sz w:val="16"/>
                <w:szCs w:val="16"/>
              </w:rPr>
              <w:t xml:space="preserve">=  Ma famille comporte des personnes très vulnérables </w:t>
            </w:r>
          </w:p>
          <w:p w:rsidR="008673C9" w:rsidRPr="006E2358" w:rsidRDefault="008673C9" w:rsidP="008673C9">
            <w:pPr>
              <w:spacing w:before="0"/>
              <w:rPr>
                <w:b/>
                <w:sz w:val="16"/>
                <w:szCs w:val="16"/>
              </w:rPr>
            </w:pPr>
            <w:r>
              <w:rPr>
                <w:b/>
                <w:sz w:val="16"/>
                <w:szCs w:val="16"/>
              </w:rPr>
              <w:t xml:space="preserve">E = </w:t>
            </w:r>
            <w:r>
              <w:rPr>
                <w:sz w:val="16"/>
                <w:szCs w:val="16"/>
              </w:rPr>
              <w:t xml:space="preserve"> Ma famille comporte un grand nombre de membres</w:t>
            </w:r>
          </w:p>
          <w:p w:rsidR="008673C9" w:rsidRDefault="008673C9" w:rsidP="008673C9">
            <w:pPr>
              <w:spacing w:before="0"/>
              <w:rPr>
                <w:sz w:val="16"/>
                <w:szCs w:val="16"/>
              </w:rPr>
            </w:pPr>
            <w:r>
              <w:rPr>
                <w:b/>
                <w:sz w:val="16"/>
                <w:szCs w:val="16"/>
              </w:rPr>
              <w:t xml:space="preserve">F </w:t>
            </w:r>
            <w:r>
              <w:rPr>
                <w:sz w:val="16"/>
                <w:szCs w:val="16"/>
              </w:rPr>
              <w:t>=  Le sage du village est mon ami/proche</w:t>
            </w:r>
          </w:p>
          <w:p w:rsidR="008673C9" w:rsidRDefault="008673C9" w:rsidP="008673C9">
            <w:pPr>
              <w:spacing w:before="0"/>
              <w:rPr>
                <w:sz w:val="16"/>
                <w:szCs w:val="16"/>
              </w:rPr>
            </w:pPr>
            <w:r>
              <w:rPr>
                <w:b/>
                <w:sz w:val="16"/>
                <w:szCs w:val="16"/>
              </w:rPr>
              <w:t>G</w:t>
            </w:r>
            <w:r>
              <w:rPr>
                <w:sz w:val="16"/>
                <w:szCs w:val="16"/>
              </w:rPr>
              <w:t xml:space="preserve"> =  J’ai payé le chef du village</w:t>
            </w:r>
          </w:p>
          <w:p w:rsidR="008673C9" w:rsidRDefault="008673C9" w:rsidP="008673C9">
            <w:pPr>
              <w:spacing w:before="0"/>
              <w:rPr>
                <w:sz w:val="16"/>
                <w:szCs w:val="16"/>
              </w:rPr>
            </w:pPr>
            <w:r>
              <w:rPr>
                <w:b/>
                <w:sz w:val="16"/>
                <w:szCs w:val="16"/>
              </w:rPr>
              <w:t xml:space="preserve">H </w:t>
            </w:r>
            <w:r>
              <w:rPr>
                <w:sz w:val="16"/>
                <w:szCs w:val="16"/>
              </w:rPr>
              <w:t>=  L’un des volontaires de la SSRC est mon ami/proche</w:t>
            </w:r>
          </w:p>
          <w:p w:rsidR="008673C9" w:rsidRPr="00A36C65" w:rsidRDefault="008673C9" w:rsidP="008673C9">
            <w:pPr>
              <w:spacing w:before="0"/>
              <w:rPr>
                <w:sz w:val="16"/>
                <w:szCs w:val="16"/>
              </w:rPr>
            </w:pPr>
            <w:r>
              <w:rPr>
                <w:b/>
                <w:sz w:val="16"/>
                <w:szCs w:val="16"/>
              </w:rPr>
              <w:t xml:space="preserve">I =   </w:t>
            </w:r>
            <w:r>
              <w:rPr>
                <w:sz w:val="16"/>
                <w:szCs w:val="16"/>
              </w:rPr>
              <w:t>Autre raison : ________</w:t>
            </w:r>
          </w:p>
        </w:tc>
      </w:tr>
      <w:tr w:rsidR="008673C9" w:rsidRPr="006C564B" w:rsidTr="005B1458">
        <w:trPr>
          <w:cantSplit/>
          <w:trHeight w:val="337"/>
        </w:trPr>
        <w:tc>
          <w:tcPr>
            <w:tcW w:w="567" w:type="dxa"/>
            <w:shd w:val="clear" w:color="auto" w:fill="F2F2F2"/>
          </w:tcPr>
          <w:p w:rsidR="008673C9" w:rsidRDefault="008673C9" w:rsidP="008673C9">
            <w:pPr>
              <w:keepNext/>
              <w:keepLines/>
              <w:spacing w:before="0"/>
              <w:rPr>
                <w:b/>
                <w:sz w:val="18"/>
                <w:szCs w:val="18"/>
              </w:rPr>
            </w:pPr>
            <w:r>
              <w:rPr>
                <w:b/>
                <w:sz w:val="18"/>
                <w:szCs w:val="18"/>
              </w:rPr>
              <w:lastRenderedPageBreak/>
              <w:t>2.4</w:t>
            </w:r>
          </w:p>
        </w:tc>
        <w:tc>
          <w:tcPr>
            <w:tcW w:w="3271" w:type="dxa"/>
            <w:shd w:val="clear" w:color="auto" w:fill="F2F2F2"/>
          </w:tcPr>
          <w:p w:rsidR="008673C9" w:rsidRDefault="008673C9" w:rsidP="008673C9">
            <w:pPr>
              <w:keepNext/>
              <w:keepLines/>
              <w:spacing w:before="0"/>
              <w:rPr>
                <w:b/>
                <w:sz w:val="18"/>
                <w:szCs w:val="18"/>
              </w:rPr>
            </w:pPr>
            <w:r>
              <w:rPr>
                <w:b/>
                <w:sz w:val="18"/>
                <w:szCs w:val="18"/>
              </w:rPr>
              <w:t xml:space="preserve">Êtes-vous satisfait de la procédure de sélection pour cette distribution ? </w:t>
            </w:r>
          </w:p>
        </w:tc>
        <w:tc>
          <w:tcPr>
            <w:tcW w:w="619" w:type="dxa"/>
            <w:shd w:val="clear" w:color="auto" w:fill="auto"/>
          </w:tcPr>
          <w:p w:rsidR="008673C9" w:rsidRPr="00CE379B" w:rsidRDefault="008673C9" w:rsidP="001559FB">
            <w:pPr>
              <w:spacing w:before="0"/>
              <w:jc w:val="left"/>
              <w:rPr>
                <w:sz w:val="18"/>
                <w:szCs w:val="18"/>
              </w:rPr>
            </w:pPr>
            <w:r>
              <w:rPr>
                <w:sz w:val="24"/>
              </w:rPr>
              <w:t>|_|</w:t>
            </w:r>
            <w:r>
              <w:rPr>
                <w:sz w:val="16"/>
                <w:szCs w:val="16"/>
              </w:rPr>
              <w:t xml:space="preserve"> </w:t>
            </w:r>
            <w:r>
              <w:rPr>
                <w:b/>
                <w:sz w:val="16"/>
                <w:szCs w:val="16"/>
              </w:rPr>
              <w:t xml:space="preserve">O </w:t>
            </w:r>
            <w:r>
              <w:rPr>
                <w:sz w:val="16"/>
                <w:szCs w:val="16"/>
              </w:rPr>
              <w:t xml:space="preserve">   </w:t>
            </w:r>
            <w:r>
              <w:rPr>
                <w:sz w:val="24"/>
              </w:rPr>
              <w:t>|_|</w:t>
            </w:r>
            <w:r>
              <w:rPr>
                <w:sz w:val="16"/>
                <w:szCs w:val="16"/>
              </w:rPr>
              <w:t xml:space="preserve"> </w:t>
            </w:r>
            <w:r>
              <w:rPr>
                <w:b/>
                <w:sz w:val="16"/>
                <w:szCs w:val="16"/>
              </w:rPr>
              <w:t>N</w:t>
            </w:r>
          </w:p>
        </w:tc>
        <w:tc>
          <w:tcPr>
            <w:tcW w:w="930" w:type="dxa"/>
            <w:shd w:val="clear" w:color="auto" w:fill="F2F2F2" w:themeFill="background1" w:themeFillShade="F2"/>
          </w:tcPr>
          <w:p w:rsidR="008673C9" w:rsidRPr="00CE379B" w:rsidRDefault="008673C9" w:rsidP="008673C9">
            <w:pPr>
              <w:spacing w:before="0"/>
              <w:rPr>
                <w:i/>
                <w:sz w:val="18"/>
                <w:szCs w:val="18"/>
              </w:rPr>
            </w:pPr>
            <w:r>
              <w:rPr>
                <w:b/>
                <w:sz w:val="18"/>
                <w:szCs w:val="18"/>
              </w:rPr>
              <w:t xml:space="preserve">2.4.1 Si non, pourquoi ? </w:t>
            </w:r>
            <w:r>
              <w:rPr>
                <w:i/>
                <w:sz w:val="18"/>
                <w:szCs w:val="18"/>
              </w:rPr>
              <w:t>(Cochez toutes les réponses applicables)</w:t>
            </w:r>
          </w:p>
        </w:tc>
        <w:tc>
          <w:tcPr>
            <w:tcW w:w="425" w:type="dxa"/>
            <w:shd w:val="clear" w:color="auto" w:fill="auto"/>
          </w:tcPr>
          <w:p w:rsidR="008673C9" w:rsidRDefault="008673C9" w:rsidP="008673C9">
            <w:pPr>
              <w:spacing w:before="0"/>
              <w:rPr>
                <w:b/>
                <w:sz w:val="16"/>
                <w:szCs w:val="16"/>
              </w:rPr>
            </w:pPr>
            <w:r>
              <w:t>|_|</w:t>
            </w:r>
          </w:p>
        </w:tc>
        <w:tc>
          <w:tcPr>
            <w:tcW w:w="3998" w:type="dxa"/>
            <w:gridSpan w:val="3"/>
            <w:shd w:val="clear" w:color="auto" w:fill="auto"/>
          </w:tcPr>
          <w:p w:rsidR="008673C9" w:rsidRDefault="008673C9" w:rsidP="008673C9">
            <w:pPr>
              <w:spacing w:before="0"/>
              <w:rPr>
                <w:sz w:val="16"/>
                <w:szCs w:val="16"/>
              </w:rPr>
            </w:pPr>
            <w:r>
              <w:rPr>
                <w:b/>
                <w:sz w:val="16"/>
                <w:szCs w:val="16"/>
              </w:rPr>
              <w:t xml:space="preserve">A </w:t>
            </w:r>
            <w:r>
              <w:rPr>
                <w:sz w:val="16"/>
                <w:szCs w:val="16"/>
              </w:rPr>
              <w:t xml:space="preserve">=  Les critères de sélection n’étaient pas clairs </w:t>
            </w:r>
          </w:p>
          <w:p w:rsidR="00DA46D9" w:rsidRDefault="008673C9" w:rsidP="008673C9">
            <w:pPr>
              <w:spacing w:before="0"/>
              <w:rPr>
                <w:sz w:val="16"/>
                <w:szCs w:val="16"/>
              </w:rPr>
            </w:pPr>
            <w:r>
              <w:rPr>
                <w:b/>
                <w:sz w:val="16"/>
                <w:szCs w:val="16"/>
              </w:rPr>
              <w:t xml:space="preserve">B </w:t>
            </w:r>
            <w:r>
              <w:rPr>
                <w:sz w:val="16"/>
                <w:szCs w:val="16"/>
              </w:rPr>
              <w:t xml:space="preserve">=  La communauté n’a pas été autorisée à participer au processus de sélection </w:t>
            </w:r>
          </w:p>
          <w:p w:rsidR="008673C9" w:rsidRDefault="00DA46D9" w:rsidP="008673C9">
            <w:pPr>
              <w:spacing w:before="0"/>
              <w:rPr>
                <w:b/>
                <w:sz w:val="16"/>
                <w:szCs w:val="16"/>
              </w:rPr>
            </w:pPr>
            <w:r>
              <w:rPr>
                <w:b/>
                <w:sz w:val="16"/>
                <w:szCs w:val="16"/>
              </w:rPr>
              <w:t>C</w:t>
            </w:r>
            <w:r>
              <w:rPr>
                <w:sz w:val="16"/>
                <w:szCs w:val="16"/>
              </w:rPr>
              <w:t xml:space="preserve"> =  Des personnes ayant des besoins importants ont été laissées de côté</w:t>
            </w:r>
          </w:p>
          <w:p w:rsidR="008673C9" w:rsidRPr="00A36C65" w:rsidRDefault="00DA46D9" w:rsidP="008673C9">
            <w:pPr>
              <w:spacing w:before="0"/>
              <w:rPr>
                <w:sz w:val="16"/>
                <w:szCs w:val="16"/>
              </w:rPr>
            </w:pPr>
            <w:r>
              <w:rPr>
                <w:b/>
                <w:sz w:val="16"/>
                <w:szCs w:val="16"/>
              </w:rPr>
              <w:t xml:space="preserve">D </w:t>
            </w:r>
            <w:r>
              <w:rPr>
                <w:sz w:val="16"/>
                <w:szCs w:val="16"/>
              </w:rPr>
              <w:t xml:space="preserve">=  Des personnes ayant de faibles besoins ont été ajoutées à la liste </w:t>
            </w:r>
          </w:p>
          <w:p w:rsidR="008673C9" w:rsidRDefault="008673C9" w:rsidP="008673C9">
            <w:pPr>
              <w:spacing w:before="0"/>
              <w:rPr>
                <w:b/>
                <w:sz w:val="16"/>
                <w:szCs w:val="16"/>
              </w:rPr>
            </w:pPr>
            <w:r>
              <w:rPr>
                <w:b/>
                <w:sz w:val="16"/>
                <w:szCs w:val="16"/>
              </w:rPr>
              <w:t>E</w:t>
            </w:r>
            <w:r>
              <w:rPr>
                <w:sz w:val="16"/>
                <w:szCs w:val="16"/>
              </w:rPr>
              <w:t xml:space="preserve"> =  Le processus d’enregistrement a été très long</w:t>
            </w:r>
          </w:p>
          <w:p w:rsidR="008673C9" w:rsidRPr="00CE379B" w:rsidRDefault="008673C9" w:rsidP="008673C9">
            <w:pPr>
              <w:spacing w:before="0"/>
              <w:rPr>
                <w:sz w:val="16"/>
                <w:szCs w:val="16"/>
              </w:rPr>
            </w:pPr>
            <w:r>
              <w:rPr>
                <w:b/>
                <w:sz w:val="16"/>
                <w:szCs w:val="16"/>
              </w:rPr>
              <w:t>F</w:t>
            </w:r>
            <w:r>
              <w:rPr>
                <w:sz w:val="16"/>
                <w:szCs w:val="16"/>
              </w:rPr>
              <w:t xml:space="preserve"> = Le processus d’enregistrement a été trop rapide</w:t>
            </w:r>
          </w:p>
          <w:p w:rsidR="008673C9" w:rsidRPr="00CE379B" w:rsidRDefault="008673C9" w:rsidP="008673C9">
            <w:pPr>
              <w:spacing w:before="0"/>
              <w:rPr>
                <w:sz w:val="16"/>
                <w:szCs w:val="16"/>
              </w:rPr>
            </w:pPr>
            <w:r>
              <w:rPr>
                <w:b/>
                <w:sz w:val="16"/>
                <w:szCs w:val="16"/>
              </w:rPr>
              <w:t>G</w:t>
            </w:r>
            <w:r>
              <w:rPr>
                <w:sz w:val="16"/>
                <w:szCs w:val="16"/>
              </w:rPr>
              <w:t xml:space="preserve"> =  Autre raison : _______</w:t>
            </w:r>
          </w:p>
        </w:tc>
      </w:tr>
      <w:tr w:rsidR="008673C9" w:rsidRPr="006C564B" w:rsidTr="005B1458">
        <w:trPr>
          <w:cantSplit/>
          <w:trHeight w:val="337"/>
        </w:trPr>
        <w:tc>
          <w:tcPr>
            <w:tcW w:w="567" w:type="dxa"/>
            <w:shd w:val="clear" w:color="auto" w:fill="F2F2F2"/>
          </w:tcPr>
          <w:p w:rsidR="008673C9" w:rsidRDefault="008673C9" w:rsidP="008673C9">
            <w:pPr>
              <w:keepNext/>
              <w:keepLines/>
              <w:spacing w:before="0"/>
              <w:rPr>
                <w:b/>
                <w:sz w:val="18"/>
                <w:szCs w:val="18"/>
              </w:rPr>
            </w:pPr>
            <w:bookmarkStart w:id="1" w:name="_Hlk505152642"/>
            <w:r>
              <w:rPr>
                <w:b/>
                <w:sz w:val="18"/>
                <w:szCs w:val="18"/>
              </w:rPr>
              <w:t>2.5</w:t>
            </w:r>
          </w:p>
        </w:tc>
        <w:tc>
          <w:tcPr>
            <w:tcW w:w="3271" w:type="dxa"/>
            <w:shd w:val="clear" w:color="auto" w:fill="F2F2F2"/>
          </w:tcPr>
          <w:p w:rsidR="008673C9" w:rsidRDefault="008673C9" w:rsidP="008673C9">
            <w:pPr>
              <w:keepNext/>
              <w:keepLines/>
              <w:spacing w:before="0"/>
              <w:rPr>
                <w:b/>
                <w:sz w:val="18"/>
                <w:szCs w:val="18"/>
              </w:rPr>
            </w:pPr>
            <w:r>
              <w:rPr>
                <w:b/>
                <w:sz w:val="18"/>
                <w:szCs w:val="18"/>
              </w:rPr>
              <w:t>Avez-vous été informé au préalable de la date d’enregistrement ?</w:t>
            </w:r>
          </w:p>
        </w:tc>
        <w:tc>
          <w:tcPr>
            <w:tcW w:w="619" w:type="dxa"/>
            <w:shd w:val="clear" w:color="auto" w:fill="auto"/>
          </w:tcPr>
          <w:p w:rsidR="008673C9" w:rsidRPr="006C564B" w:rsidRDefault="008673C9" w:rsidP="001559FB">
            <w:pPr>
              <w:keepNext/>
              <w:keepLines/>
              <w:spacing w:before="0"/>
              <w:jc w:val="left"/>
              <w:rPr>
                <w:sz w:val="24"/>
              </w:rPr>
            </w:pPr>
            <w:r>
              <w:rPr>
                <w:sz w:val="24"/>
              </w:rPr>
              <w:t>|_|</w:t>
            </w:r>
            <w:r>
              <w:rPr>
                <w:sz w:val="16"/>
                <w:szCs w:val="16"/>
              </w:rPr>
              <w:t xml:space="preserve"> </w:t>
            </w:r>
            <w:r>
              <w:rPr>
                <w:b/>
                <w:sz w:val="16"/>
                <w:szCs w:val="16"/>
              </w:rPr>
              <w:t xml:space="preserve">O </w:t>
            </w:r>
            <w:r>
              <w:rPr>
                <w:sz w:val="16"/>
                <w:szCs w:val="16"/>
              </w:rPr>
              <w:t xml:space="preserve">   </w:t>
            </w:r>
            <w:r>
              <w:rPr>
                <w:sz w:val="24"/>
              </w:rPr>
              <w:t>|_|</w:t>
            </w:r>
            <w:r>
              <w:rPr>
                <w:sz w:val="16"/>
                <w:szCs w:val="16"/>
              </w:rPr>
              <w:t xml:space="preserve"> </w:t>
            </w:r>
            <w:r>
              <w:rPr>
                <w:b/>
                <w:sz w:val="16"/>
                <w:szCs w:val="16"/>
              </w:rPr>
              <w:t>N</w:t>
            </w:r>
          </w:p>
        </w:tc>
        <w:tc>
          <w:tcPr>
            <w:tcW w:w="2508" w:type="dxa"/>
            <w:gridSpan w:val="3"/>
            <w:shd w:val="clear" w:color="auto" w:fill="F2F2F2" w:themeFill="background1" w:themeFillShade="F2"/>
          </w:tcPr>
          <w:p w:rsidR="008673C9" w:rsidRDefault="008673C9" w:rsidP="008673C9">
            <w:pPr>
              <w:keepNext/>
              <w:keepLines/>
              <w:spacing w:before="0"/>
              <w:rPr>
                <w:b/>
                <w:sz w:val="18"/>
                <w:szCs w:val="18"/>
              </w:rPr>
            </w:pPr>
            <w:r>
              <w:rPr>
                <w:b/>
                <w:sz w:val="18"/>
                <w:szCs w:val="18"/>
              </w:rPr>
              <w:t xml:space="preserve">2.5.1 Si oui, qui vous a informé ? </w:t>
            </w:r>
          </w:p>
          <w:p w:rsidR="008673C9" w:rsidRDefault="008673C9" w:rsidP="008673C9">
            <w:pPr>
              <w:keepNext/>
              <w:keepLines/>
              <w:spacing w:before="0"/>
              <w:rPr>
                <w:b/>
                <w:sz w:val="18"/>
                <w:szCs w:val="18"/>
              </w:rPr>
            </w:pPr>
            <w:r>
              <w:rPr>
                <w:sz w:val="18"/>
                <w:szCs w:val="18"/>
              </w:rPr>
              <w:t>(Cochez toutes les réponses applicables)</w:t>
            </w:r>
          </w:p>
        </w:tc>
        <w:tc>
          <w:tcPr>
            <w:tcW w:w="418" w:type="dxa"/>
            <w:shd w:val="clear" w:color="auto" w:fill="auto"/>
          </w:tcPr>
          <w:p w:rsidR="008673C9" w:rsidRPr="006C564B" w:rsidRDefault="008673C9" w:rsidP="008673C9">
            <w:pPr>
              <w:keepNext/>
              <w:keepLines/>
              <w:spacing w:before="0"/>
            </w:pPr>
            <w:r>
              <w:t>|_|</w:t>
            </w:r>
          </w:p>
        </w:tc>
        <w:tc>
          <w:tcPr>
            <w:tcW w:w="2427" w:type="dxa"/>
            <w:shd w:val="clear" w:color="auto" w:fill="auto"/>
          </w:tcPr>
          <w:p w:rsidR="008673C9" w:rsidRDefault="008673C9" w:rsidP="008673C9">
            <w:pPr>
              <w:spacing w:before="0"/>
              <w:rPr>
                <w:b/>
                <w:sz w:val="16"/>
                <w:szCs w:val="16"/>
              </w:rPr>
            </w:pPr>
            <w:r>
              <w:rPr>
                <w:b/>
                <w:sz w:val="16"/>
                <w:szCs w:val="16"/>
              </w:rPr>
              <w:t xml:space="preserve">A </w:t>
            </w:r>
            <w:r>
              <w:rPr>
                <w:sz w:val="16"/>
                <w:szCs w:val="16"/>
              </w:rPr>
              <w:t>= Chef du village</w:t>
            </w:r>
          </w:p>
          <w:p w:rsidR="008673C9" w:rsidRDefault="008673C9" w:rsidP="008673C9">
            <w:pPr>
              <w:spacing w:before="0"/>
              <w:rPr>
                <w:b/>
                <w:sz w:val="16"/>
                <w:szCs w:val="16"/>
              </w:rPr>
            </w:pPr>
            <w:r>
              <w:rPr>
                <w:b/>
                <w:sz w:val="16"/>
                <w:szCs w:val="16"/>
              </w:rPr>
              <w:t xml:space="preserve">B </w:t>
            </w:r>
            <w:r>
              <w:rPr>
                <w:sz w:val="16"/>
                <w:szCs w:val="16"/>
              </w:rPr>
              <w:t>= Volontaire/membre du personnel de la SSRC</w:t>
            </w:r>
          </w:p>
          <w:p w:rsidR="008673C9" w:rsidRPr="006C564B" w:rsidRDefault="008673C9" w:rsidP="008673C9">
            <w:pPr>
              <w:spacing w:before="0"/>
              <w:rPr>
                <w:b/>
                <w:sz w:val="16"/>
                <w:szCs w:val="16"/>
              </w:rPr>
            </w:pPr>
            <w:r>
              <w:rPr>
                <w:b/>
                <w:sz w:val="16"/>
                <w:szCs w:val="16"/>
              </w:rPr>
              <w:t>C</w:t>
            </w:r>
            <w:r>
              <w:rPr>
                <w:sz w:val="16"/>
                <w:szCs w:val="16"/>
              </w:rPr>
              <w:t xml:space="preserve"> = Amis/proches</w:t>
            </w:r>
          </w:p>
          <w:p w:rsidR="008673C9" w:rsidRDefault="008673C9" w:rsidP="008673C9">
            <w:pPr>
              <w:spacing w:before="0"/>
              <w:rPr>
                <w:b/>
                <w:sz w:val="16"/>
                <w:szCs w:val="16"/>
              </w:rPr>
            </w:pPr>
            <w:r>
              <w:rPr>
                <w:b/>
                <w:sz w:val="16"/>
                <w:szCs w:val="16"/>
              </w:rPr>
              <w:t>D</w:t>
            </w:r>
            <w:r>
              <w:rPr>
                <w:sz w:val="16"/>
                <w:szCs w:val="16"/>
              </w:rPr>
              <w:t xml:space="preserve"> = Autre</w:t>
            </w:r>
          </w:p>
        </w:tc>
      </w:tr>
      <w:tr w:rsidR="008673C9" w:rsidRPr="006C564B" w:rsidTr="005B1458">
        <w:trPr>
          <w:cantSplit/>
          <w:trHeight w:val="337"/>
        </w:trPr>
        <w:tc>
          <w:tcPr>
            <w:tcW w:w="567" w:type="dxa"/>
            <w:shd w:val="clear" w:color="auto" w:fill="F2F2F2"/>
          </w:tcPr>
          <w:p w:rsidR="008673C9" w:rsidRDefault="008673C9" w:rsidP="008673C9">
            <w:pPr>
              <w:keepNext/>
              <w:keepLines/>
              <w:spacing w:before="0"/>
              <w:rPr>
                <w:b/>
                <w:sz w:val="18"/>
                <w:szCs w:val="18"/>
              </w:rPr>
            </w:pPr>
            <w:bookmarkStart w:id="2" w:name="_Hlk505153310"/>
            <w:bookmarkEnd w:id="1"/>
            <w:r>
              <w:rPr>
                <w:b/>
                <w:sz w:val="18"/>
                <w:szCs w:val="18"/>
              </w:rPr>
              <w:t>2.6</w:t>
            </w:r>
          </w:p>
        </w:tc>
        <w:tc>
          <w:tcPr>
            <w:tcW w:w="3271" w:type="dxa"/>
            <w:shd w:val="clear" w:color="auto" w:fill="F2F2F2"/>
          </w:tcPr>
          <w:p w:rsidR="008673C9" w:rsidRPr="005A5B82" w:rsidRDefault="008673C9" w:rsidP="008673C9">
            <w:pPr>
              <w:keepNext/>
              <w:keepLines/>
              <w:spacing w:before="0"/>
              <w:rPr>
                <w:i/>
                <w:sz w:val="18"/>
                <w:szCs w:val="18"/>
              </w:rPr>
            </w:pPr>
            <w:r>
              <w:rPr>
                <w:b/>
                <w:sz w:val="18"/>
                <w:szCs w:val="18"/>
              </w:rPr>
              <w:t>L’enregistrement a-t-il été bien organisé ?</w:t>
            </w:r>
            <w:r>
              <w:rPr>
                <w:b/>
                <w:sz w:val="18"/>
                <w:szCs w:val="18"/>
              </w:rPr>
              <w:br/>
            </w:r>
            <w:r>
              <w:rPr>
                <w:i/>
                <w:sz w:val="18"/>
                <w:szCs w:val="18"/>
              </w:rPr>
              <w:t>(1 = Très mal, 2 = Mal, 3 = Passablement, 4 = Bien, 5 = Très bien)</w:t>
            </w:r>
          </w:p>
        </w:tc>
        <w:tc>
          <w:tcPr>
            <w:tcW w:w="619" w:type="dxa"/>
            <w:shd w:val="clear" w:color="auto" w:fill="auto"/>
          </w:tcPr>
          <w:p w:rsidR="008673C9" w:rsidRPr="006C564B" w:rsidRDefault="008673C9" w:rsidP="008673C9">
            <w:pPr>
              <w:keepNext/>
              <w:keepLines/>
              <w:spacing w:before="0"/>
              <w:rPr>
                <w:sz w:val="24"/>
              </w:rPr>
            </w:pPr>
            <w:r>
              <w:rPr>
                <w:sz w:val="24"/>
              </w:rPr>
              <w:t>|_|</w:t>
            </w:r>
            <w:r>
              <w:rPr>
                <w:sz w:val="16"/>
                <w:szCs w:val="16"/>
              </w:rPr>
              <w:t xml:space="preserve"> </w:t>
            </w:r>
          </w:p>
        </w:tc>
        <w:tc>
          <w:tcPr>
            <w:tcW w:w="2508" w:type="dxa"/>
            <w:gridSpan w:val="3"/>
            <w:shd w:val="clear" w:color="auto" w:fill="F2F2F2" w:themeFill="background1" w:themeFillShade="F2"/>
          </w:tcPr>
          <w:p w:rsidR="008673C9" w:rsidRPr="00C444D1" w:rsidRDefault="008673C9" w:rsidP="008673C9">
            <w:pPr>
              <w:spacing w:before="0"/>
              <w:jc w:val="left"/>
              <w:rPr>
                <w:b/>
                <w:sz w:val="18"/>
                <w:szCs w:val="18"/>
              </w:rPr>
            </w:pPr>
            <w:r>
              <w:rPr>
                <w:b/>
                <w:sz w:val="18"/>
                <w:szCs w:val="18"/>
              </w:rPr>
              <w:t>2.7 Délai d’attente entre le début de l’enregistrement et la réception de la carte d’enregistrement</w:t>
            </w:r>
          </w:p>
        </w:tc>
        <w:tc>
          <w:tcPr>
            <w:tcW w:w="2845" w:type="dxa"/>
            <w:gridSpan w:val="2"/>
            <w:shd w:val="clear" w:color="auto" w:fill="auto"/>
          </w:tcPr>
          <w:p w:rsidR="008673C9" w:rsidRDefault="008673C9" w:rsidP="008673C9">
            <w:pPr>
              <w:spacing w:before="0"/>
              <w:rPr>
                <w:b/>
                <w:sz w:val="16"/>
                <w:szCs w:val="16"/>
              </w:rPr>
            </w:pPr>
            <w:r>
              <w:rPr>
                <w:b/>
                <w:sz w:val="16"/>
                <w:szCs w:val="16"/>
              </w:rPr>
              <w:t>___ heures</w:t>
            </w:r>
          </w:p>
        </w:tc>
      </w:tr>
      <w:tr w:rsidR="008673C9" w:rsidRPr="006C564B" w:rsidTr="005B1458">
        <w:trPr>
          <w:cantSplit/>
          <w:trHeight w:val="605"/>
        </w:trPr>
        <w:tc>
          <w:tcPr>
            <w:tcW w:w="567" w:type="dxa"/>
            <w:shd w:val="clear" w:color="auto" w:fill="F2F2F2"/>
          </w:tcPr>
          <w:p w:rsidR="008673C9" w:rsidRPr="006C564B" w:rsidRDefault="008673C9" w:rsidP="008673C9">
            <w:pPr>
              <w:keepNext/>
              <w:keepLines/>
              <w:spacing w:before="0"/>
              <w:rPr>
                <w:b/>
                <w:sz w:val="18"/>
                <w:szCs w:val="18"/>
              </w:rPr>
            </w:pPr>
            <w:bookmarkStart w:id="3" w:name="_Hlk505153088"/>
            <w:bookmarkEnd w:id="2"/>
            <w:r>
              <w:rPr>
                <w:b/>
                <w:sz w:val="18"/>
                <w:szCs w:val="18"/>
              </w:rPr>
              <w:t>2.8</w:t>
            </w:r>
          </w:p>
        </w:tc>
        <w:tc>
          <w:tcPr>
            <w:tcW w:w="3271" w:type="dxa"/>
            <w:shd w:val="clear" w:color="auto" w:fill="F2F2F2"/>
          </w:tcPr>
          <w:p w:rsidR="008673C9" w:rsidRDefault="008673C9" w:rsidP="008673C9">
            <w:pPr>
              <w:keepNext/>
              <w:keepLines/>
              <w:spacing w:before="0"/>
              <w:rPr>
                <w:b/>
                <w:sz w:val="18"/>
                <w:szCs w:val="18"/>
              </w:rPr>
            </w:pPr>
            <w:r>
              <w:rPr>
                <w:b/>
                <w:sz w:val="18"/>
                <w:szCs w:val="18"/>
              </w:rPr>
              <w:t xml:space="preserve">Des problèmes de sécurité se sont-ils produits </w:t>
            </w:r>
            <w:r>
              <w:rPr>
                <w:b/>
                <w:sz w:val="18"/>
                <w:szCs w:val="18"/>
                <w:u w:val="single"/>
              </w:rPr>
              <w:t>durant</w:t>
            </w:r>
            <w:r>
              <w:rPr>
                <w:b/>
                <w:sz w:val="18"/>
                <w:szCs w:val="18"/>
              </w:rPr>
              <w:t xml:space="preserve"> et/ou </w:t>
            </w:r>
            <w:r>
              <w:rPr>
                <w:b/>
                <w:sz w:val="18"/>
                <w:szCs w:val="18"/>
                <w:u w:val="single"/>
              </w:rPr>
              <w:t>après</w:t>
            </w:r>
            <w:r>
              <w:rPr>
                <w:b/>
                <w:sz w:val="18"/>
                <w:szCs w:val="18"/>
              </w:rPr>
              <w:t xml:space="preserve"> l’enregistrement ?</w:t>
            </w:r>
          </w:p>
        </w:tc>
        <w:tc>
          <w:tcPr>
            <w:tcW w:w="619" w:type="dxa"/>
            <w:shd w:val="clear" w:color="auto" w:fill="auto"/>
          </w:tcPr>
          <w:p w:rsidR="008673C9" w:rsidRPr="006C564B" w:rsidRDefault="008673C9" w:rsidP="001559FB">
            <w:pPr>
              <w:keepNext/>
              <w:keepLines/>
              <w:spacing w:before="0"/>
              <w:jc w:val="left"/>
            </w:pPr>
            <w:r>
              <w:rPr>
                <w:sz w:val="24"/>
              </w:rPr>
              <w:t>|_|</w:t>
            </w:r>
            <w:r>
              <w:rPr>
                <w:sz w:val="16"/>
                <w:szCs w:val="16"/>
              </w:rPr>
              <w:t xml:space="preserve"> </w:t>
            </w:r>
            <w:r>
              <w:rPr>
                <w:b/>
                <w:sz w:val="16"/>
                <w:szCs w:val="16"/>
              </w:rPr>
              <w:t xml:space="preserve">O </w:t>
            </w:r>
            <w:r>
              <w:rPr>
                <w:sz w:val="16"/>
                <w:szCs w:val="16"/>
              </w:rPr>
              <w:t xml:space="preserve">   </w:t>
            </w:r>
            <w:r>
              <w:rPr>
                <w:sz w:val="24"/>
              </w:rPr>
              <w:t>|_|</w:t>
            </w:r>
            <w:r>
              <w:rPr>
                <w:sz w:val="16"/>
                <w:szCs w:val="16"/>
              </w:rPr>
              <w:t xml:space="preserve"> </w:t>
            </w:r>
            <w:r>
              <w:rPr>
                <w:b/>
                <w:sz w:val="16"/>
                <w:szCs w:val="16"/>
              </w:rPr>
              <w:t xml:space="preserve">N      </w:t>
            </w:r>
          </w:p>
        </w:tc>
        <w:tc>
          <w:tcPr>
            <w:tcW w:w="5353" w:type="dxa"/>
            <w:gridSpan w:val="5"/>
            <w:shd w:val="clear" w:color="auto" w:fill="auto"/>
          </w:tcPr>
          <w:p w:rsidR="008673C9" w:rsidRDefault="008673C9" w:rsidP="008673C9">
            <w:pPr>
              <w:spacing w:before="0"/>
              <w:rPr>
                <w:b/>
                <w:sz w:val="18"/>
                <w:szCs w:val="18"/>
              </w:rPr>
            </w:pPr>
            <w:r>
              <w:rPr>
                <w:b/>
                <w:sz w:val="18"/>
                <w:szCs w:val="18"/>
              </w:rPr>
              <w:t xml:space="preserve">Si oui, indiquez tous les problèmes ayant eu lieu : </w:t>
            </w:r>
          </w:p>
          <w:p w:rsidR="00DA46D9" w:rsidRDefault="00DA46D9" w:rsidP="001559FB">
            <w:pPr>
              <w:spacing w:before="0"/>
              <w:jc w:val="left"/>
              <w:rPr>
                <w:sz w:val="16"/>
                <w:szCs w:val="16"/>
              </w:rPr>
            </w:pPr>
            <w:r>
              <w:rPr>
                <w:b/>
                <w:sz w:val="16"/>
                <w:szCs w:val="16"/>
              </w:rPr>
              <w:t xml:space="preserve">A </w:t>
            </w:r>
            <w:r>
              <w:rPr>
                <w:sz w:val="16"/>
                <w:szCs w:val="16"/>
              </w:rPr>
              <w:t>=  Des personnes se poussaient pendant le jour de l’enregistrement</w:t>
            </w:r>
          </w:p>
          <w:p w:rsidR="00DA46D9" w:rsidRDefault="00DA46D9" w:rsidP="001559FB">
            <w:pPr>
              <w:spacing w:before="0"/>
              <w:jc w:val="left"/>
              <w:rPr>
                <w:sz w:val="16"/>
                <w:szCs w:val="16"/>
              </w:rPr>
            </w:pPr>
            <w:r>
              <w:rPr>
                <w:b/>
                <w:sz w:val="16"/>
                <w:szCs w:val="16"/>
              </w:rPr>
              <w:t xml:space="preserve">B </w:t>
            </w:r>
            <w:r>
              <w:rPr>
                <w:sz w:val="16"/>
                <w:szCs w:val="16"/>
              </w:rPr>
              <w:t xml:space="preserve">=  Des personnes se battaient pendant et/ou après le jour de l’enregistrement </w:t>
            </w:r>
          </w:p>
          <w:p w:rsidR="00DA46D9" w:rsidRDefault="00DA46D9" w:rsidP="001559FB">
            <w:pPr>
              <w:spacing w:before="0"/>
              <w:jc w:val="left"/>
              <w:rPr>
                <w:b/>
                <w:sz w:val="16"/>
                <w:szCs w:val="16"/>
              </w:rPr>
            </w:pPr>
            <w:r>
              <w:rPr>
                <w:b/>
                <w:sz w:val="16"/>
                <w:szCs w:val="16"/>
              </w:rPr>
              <w:t xml:space="preserve">C </w:t>
            </w:r>
            <w:r>
              <w:rPr>
                <w:sz w:val="16"/>
                <w:szCs w:val="16"/>
              </w:rPr>
              <w:t>=  Des personnes ont volé des cartes d’enregistrement pendant et/ou après le jour de l’enregistrement</w:t>
            </w:r>
          </w:p>
          <w:p w:rsidR="00DA46D9" w:rsidRPr="00A36C65" w:rsidRDefault="00DA46D9" w:rsidP="001559FB">
            <w:pPr>
              <w:spacing w:before="0"/>
              <w:jc w:val="left"/>
              <w:rPr>
                <w:sz w:val="16"/>
                <w:szCs w:val="16"/>
              </w:rPr>
            </w:pPr>
            <w:r>
              <w:rPr>
                <w:b/>
                <w:sz w:val="16"/>
                <w:szCs w:val="16"/>
              </w:rPr>
              <w:t xml:space="preserve">D </w:t>
            </w:r>
            <w:r>
              <w:rPr>
                <w:sz w:val="16"/>
                <w:szCs w:val="16"/>
              </w:rPr>
              <w:t xml:space="preserve">=  Des personnes m’ont menacé(e) ou ont menacé ma famille pendant et/ou après le jour de l’enregistrement </w:t>
            </w:r>
          </w:p>
          <w:p w:rsidR="00DA46D9" w:rsidRPr="00DA46D9" w:rsidRDefault="00DA46D9" w:rsidP="001559FB">
            <w:pPr>
              <w:spacing w:before="0"/>
              <w:jc w:val="left"/>
              <w:rPr>
                <w:sz w:val="16"/>
                <w:szCs w:val="16"/>
              </w:rPr>
            </w:pPr>
            <w:r>
              <w:rPr>
                <w:b/>
                <w:sz w:val="16"/>
                <w:szCs w:val="16"/>
              </w:rPr>
              <w:t>E</w:t>
            </w:r>
            <w:r>
              <w:rPr>
                <w:sz w:val="16"/>
                <w:szCs w:val="16"/>
              </w:rPr>
              <w:t xml:space="preserve"> =  Autres problèmes de sécurité : _______</w:t>
            </w:r>
          </w:p>
        </w:tc>
      </w:tr>
      <w:bookmarkEnd w:id="3"/>
    </w:tbl>
    <w:p w:rsidR="008673C9" w:rsidRDefault="008673C9" w:rsidP="008673C9"/>
    <w:p w:rsidR="008673C9" w:rsidRPr="006C564B" w:rsidRDefault="008673C9" w:rsidP="008673C9">
      <w:pPr>
        <w:keepNext/>
        <w:keepLines/>
        <w:pBdr>
          <w:top w:val="single" w:sz="4" w:space="1" w:color="808080"/>
          <w:left w:val="single" w:sz="4" w:space="4" w:color="808080"/>
          <w:bottom w:val="single" w:sz="4" w:space="1" w:color="808080"/>
          <w:right w:val="single" w:sz="4" w:space="0" w:color="808080"/>
        </w:pBdr>
        <w:shd w:val="clear" w:color="auto" w:fill="808080"/>
        <w:spacing w:after="120"/>
        <w:ind w:left="357" w:hanging="357"/>
        <w:contextualSpacing/>
        <w:outlineLvl w:val="0"/>
        <w:rPr>
          <w:rFonts w:eastAsia="Calibri" w:cs="Arial"/>
          <w:b/>
          <w:caps/>
          <w:color w:val="FFFFFF"/>
          <w:sz w:val="20"/>
          <w:szCs w:val="20"/>
        </w:rPr>
      </w:pPr>
      <w:r>
        <w:rPr>
          <w:b/>
          <w:caps/>
          <w:color w:val="FFFFFF"/>
          <w:sz w:val="20"/>
          <w:szCs w:val="20"/>
        </w:rPr>
        <w:t>3. PROCESSUS DE DISTRIBUTION</w:t>
      </w:r>
    </w:p>
    <w:tbl>
      <w:tblPr>
        <w:tblStyle w:val="TableGrid1"/>
        <w:tblW w:w="5098" w:type="pct"/>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57" w:type="dxa"/>
          <w:bottom w:w="57" w:type="dxa"/>
          <w:right w:w="57" w:type="dxa"/>
        </w:tblCellMar>
        <w:tblLook w:val="04A0" w:firstRow="1" w:lastRow="0" w:firstColumn="1" w:lastColumn="0" w:noHBand="0" w:noVBand="1"/>
      </w:tblPr>
      <w:tblGrid>
        <w:gridCol w:w="439"/>
        <w:gridCol w:w="3025"/>
        <w:gridCol w:w="570"/>
        <w:gridCol w:w="2123"/>
        <w:gridCol w:w="1316"/>
        <w:gridCol w:w="439"/>
        <w:gridCol w:w="2025"/>
      </w:tblGrid>
      <w:tr w:rsidR="008673C9" w:rsidTr="001559FB">
        <w:trPr>
          <w:cantSplit/>
          <w:trHeight w:val="1398"/>
        </w:trPr>
        <w:tc>
          <w:tcPr>
            <w:tcW w:w="221" w:type="pct"/>
            <w:shd w:val="clear" w:color="auto" w:fill="F2F2F2"/>
          </w:tcPr>
          <w:p w:rsidR="008673C9" w:rsidRDefault="008673C9" w:rsidP="008673C9">
            <w:pPr>
              <w:keepNext/>
              <w:keepLines/>
              <w:spacing w:before="0"/>
              <w:rPr>
                <w:b/>
                <w:sz w:val="18"/>
                <w:szCs w:val="18"/>
              </w:rPr>
            </w:pPr>
            <w:r>
              <w:rPr>
                <w:b/>
                <w:sz w:val="18"/>
                <w:szCs w:val="18"/>
              </w:rPr>
              <w:t>3.1</w:t>
            </w:r>
          </w:p>
        </w:tc>
        <w:tc>
          <w:tcPr>
            <w:tcW w:w="1522" w:type="pct"/>
            <w:shd w:val="clear" w:color="auto" w:fill="F2F2F2"/>
          </w:tcPr>
          <w:p w:rsidR="008673C9" w:rsidRDefault="008673C9" w:rsidP="008673C9">
            <w:pPr>
              <w:keepNext/>
              <w:keepLines/>
              <w:spacing w:before="0"/>
              <w:rPr>
                <w:b/>
                <w:sz w:val="18"/>
                <w:szCs w:val="18"/>
              </w:rPr>
            </w:pPr>
            <w:r>
              <w:rPr>
                <w:b/>
                <w:sz w:val="18"/>
                <w:szCs w:val="18"/>
              </w:rPr>
              <w:t>Quand avez-vous été informé de la date de la distribution ?</w:t>
            </w:r>
          </w:p>
        </w:tc>
        <w:tc>
          <w:tcPr>
            <w:tcW w:w="1355" w:type="pct"/>
            <w:gridSpan w:val="2"/>
            <w:shd w:val="clear" w:color="auto" w:fill="auto"/>
          </w:tcPr>
          <w:p w:rsidR="008673C9" w:rsidRPr="00114920" w:rsidRDefault="008673C9" w:rsidP="008673C9">
            <w:pPr>
              <w:keepNext/>
              <w:keepLines/>
              <w:spacing w:before="0"/>
              <w:rPr>
                <w:sz w:val="16"/>
                <w:szCs w:val="16"/>
              </w:rPr>
            </w:pPr>
            <w:r>
              <w:rPr>
                <w:sz w:val="24"/>
              </w:rPr>
              <w:t xml:space="preserve">|_| </w:t>
            </w:r>
            <w:r>
              <w:rPr>
                <w:sz w:val="16"/>
                <w:szCs w:val="16"/>
              </w:rPr>
              <w:t>Le jour de la distribution</w:t>
            </w:r>
          </w:p>
          <w:p w:rsidR="008673C9" w:rsidRDefault="008673C9" w:rsidP="008673C9">
            <w:pPr>
              <w:keepNext/>
              <w:keepLines/>
              <w:spacing w:before="0"/>
              <w:jc w:val="left"/>
              <w:rPr>
                <w:sz w:val="16"/>
                <w:szCs w:val="16"/>
              </w:rPr>
            </w:pPr>
            <w:r>
              <w:rPr>
                <w:sz w:val="24"/>
              </w:rPr>
              <w:t xml:space="preserve">|_| </w:t>
            </w:r>
            <w:r>
              <w:rPr>
                <w:sz w:val="16"/>
                <w:szCs w:val="16"/>
              </w:rPr>
              <w:t>1 jour avant la distribution</w:t>
            </w:r>
          </w:p>
          <w:p w:rsidR="008673C9" w:rsidRDefault="008673C9" w:rsidP="008673C9">
            <w:pPr>
              <w:keepNext/>
              <w:keepLines/>
              <w:spacing w:before="0"/>
              <w:jc w:val="left"/>
              <w:rPr>
                <w:sz w:val="16"/>
                <w:szCs w:val="16"/>
              </w:rPr>
            </w:pPr>
            <w:r>
              <w:rPr>
                <w:sz w:val="24"/>
              </w:rPr>
              <w:t xml:space="preserve">|_| </w:t>
            </w:r>
            <w:r>
              <w:rPr>
                <w:sz w:val="16"/>
                <w:szCs w:val="16"/>
              </w:rPr>
              <w:t>2-4 jours avant la distribution</w:t>
            </w:r>
          </w:p>
          <w:p w:rsidR="008673C9" w:rsidRDefault="008673C9" w:rsidP="008673C9">
            <w:pPr>
              <w:keepNext/>
              <w:keepLines/>
              <w:spacing w:before="0"/>
              <w:jc w:val="left"/>
              <w:rPr>
                <w:sz w:val="16"/>
                <w:szCs w:val="16"/>
              </w:rPr>
            </w:pPr>
            <w:r>
              <w:rPr>
                <w:sz w:val="24"/>
              </w:rPr>
              <w:t xml:space="preserve">|_| </w:t>
            </w:r>
            <w:r>
              <w:rPr>
                <w:sz w:val="16"/>
                <w:szCs w:val="16"/>
              </w:rPr>
              <w:t>5-7 jours avant la distribution</w:t>
            </w:r>
          </w:p>
          <w:p w:rsidR="008673C9" w:rsidRPr="00114920" w:rsidRDefault="008673C9" w:rsidP="008673C9">
            <w:pPr>
              <w:keepNext/>
              <w:keepLines/>
              <w:spacing w:before="0"/>
              <w:jc w:val="left"/>
              <w:rPr>
                <w:sz w:val="16"/>
                <w:szCs w:val="16"/>
              </w:rPr>
            </w:pPr>
            <w:r>
              <w:rPr>
                <w:sz w:val="24"/>
              </w:rPr>
              <w:t xml:space="preserve">|_| </w:t>
            </w:r>
            <w:r>
              <w:rPr>
                <w:sz w:val="16"/>
                <w:szCs w:val="16"/>
              </w:rPr>
              <w:t>&gt; 7 jours avant la distribution</w:t>
            </w:r>
          </w:p>
        </w:tc>
        <w:tc>
          <w:tcPr>
            <w:tcW w:w="662" w:type="pct"/>
            <w:shd w:val="clear" w:color="auto" w:fill="F2F2F2" w:themeFill="background1" w:themeFillShade="F2"/>
          </w:tcPr>
          <w:p w:rsidR="008673C9" w:rsidRDefault="008673C9" w:rsidP="008673C9">
            <w:pPr>
              <w:keepNext/>
              <w:keepLines/>
              <w:spacing w:before="0"/>
              <w:jc w:val="left"/>
              <w:rPr>
                <w:sz w:val="18"/>
                <w:szCs w:val="18"/>
              </w:rPr>
            </w:pPr>
            <w:r>
              <w:rPr>
                <w:b/>
                <w:sz w:val="18"/>
                <w:szCs w:val="18"/>
              </w:rPr>
              <w:t>3.1.1 Qui vous a informé ?</w:t>
            </w:r>
          </w:p>
          <w:p w:rsidR="008673C9" w:rsidRDefault="008673C9" w:rsidP="008673C9">
            <w:pPr>
              <w:keepNext/>
              <w:keepLines/>
              <w:spacing w:before="0"/>
              <w:rPr>
                <w:b/>
                <w:sz w:val="18"/>
                <w:szCs w:val="18"/>
              </w:rPr>
            </w:pPr>
            <w:r>
              <w:rPr>
                <w:sz w:val="18"/>
                <w:szCs w:val="18"/>
              </w:rPr>
              <w:t>(Cochez toutes les réponses applicables)</w:t>
            </w:r>
          </w:p>
        </w:tc>
        <w:tc>
          <w:tcPr>
            <w:tcW w:w="221" w:type="pct"/>
            <w:shd w:val="clear" w:color="auto" w:fill="auto"/>
          </w:tcPr>
          <w:p w:rsidR="008673C9" w:rsidRPr="006C564B" w:rsidRDefault="008673C9" w:rsidP="008673C9">
            <w:pPr>
              <w:keepNext/>
              <w:keepLines/>
              <w:spacing w:before="0"/>
            </w:pPr>
            <w:r>
              <w:t>|_|</w:t>
            </w:r>
          </w:p>
        </w:tc>
        <w:tc>
          <w:tcPr>
            <w:tcW w:w="1019" w:type="pct"/>
            <w:shd w:val="clear" w:color="auto" w:fill="auto"/>
          </w:tcPr>
          <w:p w:rsidR="008673C9" w:rsidRDefault="008673C9" w:rsidP="008673C9">
            <w:pPr>
              <w:spacing w:before="0"/>
              <w:rPr>
                <w:sz w:val="16"/>
                <w:szCs w:val="16"/>
              </w:rPr>
            </w:pPr>
            <w:r>
              <w:rPr>
                <w:b/>
                <w:sz w:val="16"/>
                <w:szCs w:val="16"/>
              </w:rPr>
              <w:t xml:space="preserve">A </w:t>
            </w:r>
            <w:r>
              <w:rPr>
                <w:sz w:val="16"/>
                <w:szCs w:val="16"/>
              </w:rPr>
              <w:t>= Chef du village</w:t>
            </w:r>
          </w:p>
          <w:p w:rsidR="008673C9" w:rsidRPr="00114920" w:rsidRDefault="008673C9" w:rsidP="008673C9">
            <w:pPr>
              <w:spacing w:before="0"/>
              <w:rPr>
                <w:sz w:val="16"/>
                <w:szCs w:val="16"/>
              </w:rPr>
            </w:pPr>
            <w:r>
              <w:rPr>
                <w:b/>
                <w:sz w:val="16"/>
                <w:szCs w:val="16"/>
              </w:rPr>
              <w:t xml:space="preserve">B = </w:t>
            </w:r>
            <w:r>
              <w:rPr>
                <w:sz w:val="16"/>
                <w:szCs w:val="16"/>
              </w:rPr>
              <w:t>Membres de la communauté</w:t>
            </w:r>
          </w:p>
          <w:p w:rsidR="008673C9" w:rsidRDefault="008673C9" w:rsidP="008673C9">
            <w:pPr>
              <w:spacing w:before="0"/>
              <w:rPr>
                <w:b/>
                <w:sz w:val="16"/>
                <w:szCs w:val="16"/>
              </w:rPr>
            </w:pPr>
            <w:r>
              <w:rPr>
                <w:b/>
                <w:sz w:val="16"/>
                <w:szCs w:val="16"/>
              </w:rPr>
              <w:t xml:space="preserve">C </w:t>
            </w:r>
            <w:r>
              <w:rPr>
                <w:sz w:val="16"/>
                <w:szCs w:val="16"/>
              </w:rPr>
              <w:t>= Volontaire/membre du personnel de la SSRC</w:t>
            </w:r>
          </w:p>
          <w:p w:rsidR="008673C9" w:rsidRPr="006C564B" w:rsidRDefault="008673C9" w:rsidP="008673C9">
            <w:pPr>
              <w:spacing w:before="0"/>
              <w:rPr>
                <w:b/>
                <w:sz w:val="16"/>
                <w:szCs w:val="16"/>
              </w:rPr>
            </w:pPr>
            <w:r>
              <w:rPr>
                <w:b/>
                <w:sz w:val="16"/>
                <w:szCs w:val="16"/>
              </w:rPr>
              <w:t>D</w:t>
            </w:r>
            <w:r>
              <w:rPr>
                <w:sz w:val="16"/>
                <w:szCs w:val="16"/>
              </w:rPr>
              <w:t xml:space="preserve"> = Amis/proches</w:t>
            </w:r>
          </w:p>
          <w:p w:rsidR="008673C9" w:rsidRDefault="008673C9" w:rsidP="008673C9">
            <w:pPr>
              <w:spacing w:before="0"/>
              <w:rPr>
                <w:b/>
                <w:sz w:val="16"/>
                <w:szCs w:val="16"/>
              </w:rPr>
            </w:pPr>
            <w:r>
              <w:rPr>
                <w:b/>
                <w:sz w:val="16"/>
                <w:szCs w:val="16"/>
              </w:rPr>
              <w:t>E</w:t>
            </w:r>
            <w:r>
              <w:rPr>
                <w:sz w:val="16"/>
                <w:szCs w:val="16"/>
              </w:rPr>
              <w:t xml:space="preserve"> = Autre</w:t>
            </w:r>
          </w:p>
        </w:tc>
      </w:tr>
      <w:tr w:rsidR="008673C9" w:rsidTr="001559FB">
        <w:trPr>
          <w:cantSplit/>
          <w:trHeight w:val="622"/>
        </w:trPr>
        <w:tc>
          <w:tcPr>
            <w:tcW w:w="221" w:type="pct"/>
            <w:shd w:val="clear" w:color="auto" w:fill="F2F2F2"/>
          </w:tcPr>
          <w:p w:rsidR="008673C9" w:rsidRDefault="008673C9" w:rsidP="008673C9">
            <w:pPr>
              <w:keepNext/>
              <w:keepLines/>
              <w:spacing w:before="0"/>
              <w:rPr>
                <w:b/>
                <w:sz w:val="18"/>
                <w:szCs w:val="18"/>
              </w:rPr>
            </w:pPr>
            <w:r>
              <w:rPr>
                <w:b/>
                <w:sz w:val="18"/>
                <w:szCs w:val="18"/>
              </w:rPr>
              <w:t>3.2</w:t>
            </w:r>
          </w:p>
        </w:tc>
        <w:tc>
          <w:tcPr>
            <w:tcW w:w="1522" w:type="pct"/>
            <w:shd w:val="clear" w:color="auto" w:fill="F2F2F2"/>
          </w:tcPr>
          <w:p w:rsidR="008673C9" w:rsidRDefault="008673C9" w:rsidP="008673C9">
            <w:pPr>
              <w:keepNext/>
              <w:keepLines/>
              <w:spacing w:before="0"/>
              <w:rPr>
                <w:b/>
                <w:sz w:val="18"/>
                <w:szCs w:val="18"/>
              </w:rPr>
            </w:pPr>
            <w:r>
              <w:rPr>
                <w:b/>
                <w:sz w:val="18"/>
                <w:szCs w:val="18"/>
              </w:rPr>
              <w:t>Avez-vous reçu suffisamment d’informations sur l’utilisation des produits reçus ?</w:t>
            </w:r>
          </w:p>
        </w:tc>
        <w:tc>
          <w:tcPr>
            <w:tcW w:w="3257" w:type="pct"/>
            <w:gridSpan w:val="5"/>
            <w:shd w:val="clear" w:color="auto" w:fill="auto"/>
          </w:tcPr>
          <w:p w:rsidR="008673C9" w:rsidRDefault="008673C9" w:rsidP="008673C9">
            <w:pPr>
              <w:spacing w:before="0"/>
              <w:rPr>
                <w:b/>
                <w:sz w:val="16"/>
                <w:szCs w:val="16"/>
              </w:rPr>
            </w:pPr>
            <w:r>
              <w:rPr>
                <w:sz w:val="24"/>
              </w:rPr>
              <w:t>|_|</w:t>
            </w:r>
            <w:r>
              <w:rPr>
                <w:sz w:val="16"/>
                <w:szCs w:val="16"/>
              </w:rPr>
              <w:t xml:space="preserve"> </w:t>
            </w:r>
            <w:r>
              <w:rPr>
                <w:b/>
                <w:sz w:val="16"/>
                <w:szCs w:val="16"/>
              </w:rPr>
              <w:t xml:space="preserve">O </w:t>
            </w:r>
            <w:r>
              <w:rPr>
                <w:sz w:val="16"/>
                <w:szCs w:val="16"/>
              </w:rPr>
              <w:t xml:space="preserve">   </w:t>
            </w:r>
            <w:r>
              <w:rPr>
                <w:sz w:val="24"/>
              </w:rPr>
              <w:t>|_|</w:t>
            </w:r>
            <w:r>
              <w:rPr>
                <w:sz w:val="16"/>
                <w:szCs w:val="16"/>
              </w:rPr>
              <w:t xml:space="preserve"> </w:t>
            </w:r>
            <w:r>
              <w:rPr>
                <w:b/>
                <w:sz w:val="16"/>
                <w:szCs w:val="16"/>
              </w:rPr>
              <w:t>N</w:t>
            </w:r>
          </w:p>
        </w:tc>
      </w:tr>
      <w:tr w:rsidR="008673C9" w:rsidTr="001559FB">
        <w:trPr>
          <w:cantSplit/>
          <w:trHeight w:val="337"/>
        </w:trPr>
        <w:tc>
          <w:tcPr>
            <w:tcW w:w="221" w:type="pct"/>
            <w:shd w:val="clear" w:color="auto" w:fill="F2F2F2"/>
          </w:tcPr>
          <w:p w:rsidR="008673C9" w:rsidRDefault="008673C9" w:rsidP="008673C9">
            <w:pPr>
              <w:keepNext/>
              <w:keepLines/>
              <w:spacing w:before="0"/>
              <w:rPr>
                <w:b/>
                <w:sz w:val="18"/>
                <w:szCs w:val="18"/>
              </w:rPr>
            </w:pPr>
            <w:r>
              <w:rPr>
                <w:b/>
                <w:sz w:val="18"/>
                <w:szCs w:val="18"/>
              </w:rPr>
              <w:t>3.3</w:t>
            </w:r>
          </w:p>
        </w:tc>
        <w:tc>
          <w:tcPr>
            <w:tcW w:w="1522" w:type="pct"/>
            <w:shd w:val="clear" w:color="auto" w:fill="F2F2F2"/>
          </w:tcPr>
          <w:p w:rsidR="008673C9" w:rsidRPr="005A5B82" w:rsidRDefault="008673C9" w:rsidP="008673C9">
            <w:pPr>
              <w:keepNext/>
              <w:keepLines/>
              <w:spacing w:before="0"/>
              <w:rPr>
                <w:i/>
                <w:sz w:val="18"/>
                <w:szCs w:val="18"/>
              </w:rPr>
            </w:pPr>
            <w:r>
              <w:rPr>
                <w:b/>
                <w:sz w:val="18"/>
                <w:szCs w:val="18"/>
              </w:rPr>
              <w:t>La distribution a-t-elle été bien organisée ?</w:t>
            </w:r>
            <w:r>
              <w:rPr>
                <w:b/>
                <w:sz w:val="18"/>
                <w:szCs w:val="18"/>
              </w:rPr>
              <w:br/>
            </w:r>
            <w:r>
              <w:rPr>
                <w:i/>
                <w:sz w:val="18"/>
                <w:szCs w:val="18"/>
              </w:rPr>
              <w:t>(1 = Très mal, 2 = Mal, 3 = Passablement, 4 = Bien, 5 = Très bien)</w:t>
            </w:r>
          </w:p>
        </w:tc>
        <w:tc>
          <w:tcPr>
            <w:tcW w:w="287" w:type="pct"/>
            <w:shd w:val="clear" w:color="auto" w:fill="auto"/>
          </w:tcPr>
          <w:p w:rsidR="008673C9" w:rsidRPr="006C564B" w:rsidRDefault="008673C9" w:rsidP="008673C9">
            <w:pPr>
              <w:keepNext/>
              <w:keepLines/>
              <w:spacing w:before="0"/>
              <w:rPr>
                <w:sz w:val="24"/>
              </w:rPr>
            </w:pPr>
            <w:r>
              <w:rPr>
                <w:sz w:val="24"/>
              </w:rPr>
              <w:t>|_|</w:t>
            </w:r>
            <w:r>
              <w:rPr>
                <w:sz w:val="16"/>
                <w:szCs w:val="16"/>
              </w:rPr>
              <w:t xml:space="preserve"> </w:t>
            </w:r>
          </w:p>
        </w:tc>
        <w:tc>
          <w:tcPr>
            <w:tcW w:w="1730" w:type="pct"/>
            <w:gridSpan w:val="2"/>
            <w:shd w:val="clear" w:color="auto" w:fill="F2F2F2" w:themeFill="background1" w:themeFillShade="F2"/>
          </w:tcPr>
          <w:p w:rsidR="008673C9" w:rsidRPr="00C444D1" w:rsidRDefault="008673C9" w:rsidP="008673C9">
            <w:pPr>
              <w:spacing w:before="0"/>
              <w:jc w:val="left"/>
              <w:rPr>
                <w:b/>
                <w:sz w:val="18"/>
                <w:szCs w:val="18"/>
              </w:rPr>
            </w:pPr>
            <w:r>
              <w:rPr>
                <w:b/>
                <w:sz w:val="18"/>
                <w:szCs w:val="18"/>
              </w:rPr>
              <w:t>3.4 Délai d’attente entre l’arrivée sur le site de distribution et la réception des articles ?</w:t>
            </w:r>
          </w:p>
        </w:tc>
        <w:tc>
          <w:tcPr>
            <w:tcW w:w="1240" w:type="pct"/>
            <w:gridSpan w:val="2"/>
            <w:shd w:val="clear" w:color="auto" w:fill="auto"/>
          </w:tcPr>
          <w:p w:rsidR="008673C9" w:rsidRDefault="008673C9" w:rsidP="008673C9">
            <w:pPr>
              <w:spacing w:before="0"/>
              <w:rPr>
                <w:b/>
                <w:sz w:val="16"/>
                <w:szCs w:val="16"/>
              </w:rPr>
            </w:pPr>
            <w:r>
              <w:rPr>
                <w:b/>
                <w:sz w:val="16"/>
                <w:szCs w:val="16"/>
              </w:rPr>
              <w:t>___ heures</w:t>
            </w:r>
          </w:p>
        </w:tc>
      </w:tr>
      <w:tr w:rsidR="008673C9" w:rsidTr="001559FB">
        <w:trPr>
          <w:cantSplit/>
          <w:trHeight w:val="337"/>
        </w:trPr>
        <w:tc>
          <w:tcPr>
            <w:tcW w:w="221" w:type="pct"/>
            <w:shd w:val="clear" w:color="auto" w:fill="F2F2F2"/>
          </w:tcPr>
          <w:p w:rsidR="008673C9" w:rsidRDefault="008673C9" w:rsidP="008673C9">
            <w:pPr>
              <w:keepNext/>
              <w:keepLines/>
              <w:spacing w:before="0"/>
              <w:rPr>
                <w:b/>
                <w:sz w:val="18"/>
                <w:szCs w:val="18"/>
              </w:rPr>
            </w:pPr>
            <w:r>
              <w:rPr>
                <w:b/>
                <w:sz w:val="18"/>
                <w:szCs w:val="18"/>
              </w:rPr>
              <w:t>3.5</w:t>
            </w:r>
          </w:p>
        </w:tc>
        <w:tc>
          <w:tcPr>
            <w:tcW w:w="1522" w:type="pct"/>
            <w:shd w:val="clear" w:color="auto" w:fill="F2F2F2"/>
          </w:tcPr>
          <w:p w:rsidR="008673C9" w:rsidRDefault="008673C9" w:rsidP="008673C9">
            <w:pPr>
              <w:keepNext/>
              <w:keepLines/>
              <w:spacing w:before="0"/>
              <w:rPr>
                <w:b/>
                <w:sz w:val="18"/>
                <w:szCs w:val="18"/>
              </w:rPr>
            </w:pPr>
            <w:r>
              <w:rPr>
                <w:b/>
                <w:sz w:val="18"/>
                <w:szCs w:val="18"/>
              </w:rPr>
              <w:t>Comment avez-vous transporté les articles jusqu’à votre maison ?</w:t>
            </w:r>
          </w:p>
        </w:tc>
        <w:tc>
          <w:tcPr>
            <w:tcW w:w="3257" w:type="pct"/>
            <w:gridSpan w:val="5"/>
            <w:shd w:val="clear" w:color="auto" w:fill="auto"/>
          </w:tcPr>
          <w:p w:rsidR="008673C9" w:rsidRPr="00114920" w:rsidRDefault="008673C9" w:rsidP="008673C9">
            <w:pPr>
              <w:keepNext/>
              <w:keepLines/>
              <w:spacing w:before="0"/>
              <w:rPr>
                <w:sz w:val="16"/>
                <w:szCs w:val="16"/>
              </w:rPr>
            </w:pPr>
            <w:r>
              <w:rPr>
                <w:sz w:val="24"/>
              </w:rPr>
              <w:t xml:space="preserve">|_| </w:t>
            </w:r>
            <w:r>
              <w:rPr>
                <w:sz w:val="16"/>
                <w:szCs w:val="16"/>
              </w:rPr>
              <w:t>Je les ai transporté moi-même ou avec ma famille</w:t>
            </w:r>
          </w:p>
          <w:p w:rsidR="008673C9" w:rsidRDefault="008673C9" w:rsidP="008673C9">
            <w:pPr>
              <w:keepNext/>
              <w:keepLines/>
              <w:spacing w:before="0"/>
              <w:jc w:val="left"/>
              <w:rPr>
                <w:sz w:val="16"/>
                <w:szCs w:val="16"/>
              </w:rPr>
            </w:pPr>
            <w:r>
              <w:rPr>
                <w:sz w:val="24"/>
              </w:rPr>
              <w:t xml:space="preserve">|_| </w:t>
            </w:r>
            <w:r>
              <w:rPr>
                <w:sz w:val="16"/>
                <w:szCs w:val="16"/>
              </w:rPr>
              <w:t>Le personnel/les volontaires de la SSRC m’ont aidé(e) à transporter les articles</w:t>
            </w:r>
          </w:p>
          <w:p w:rsidR="008673C9" w:rsidRDefault="008673C9" w:rsidP="008673C9">
            <w:pPr>
              <w:keepNext/>
              <w:keepLines/>
              <w:spacing w:before="0"/>
              <w:jc w:val="left"/>
              <w:rPr>
                <w:sz w:val="16"/>
                <w:szCs w:val="16"/>
              </w:rPr>
            </w:pPr>
            <w:r>
              <w:rPr>
                <w:sz w:val="24"/>
              </w:rPr>
              <w:t>|_|</w:t>
            </w:r>
            <w:r>
              <w:rPr>
                <w:sz w:val="16"/>
                <w:szCs w:val="16"/>
              </w:rPr>
              <w:t xml:space="preserve"> Les membres de la communauté/le sage du village m’ont aidé(e) à transporter les articles </w:t>
            </w:r>
          </w:p>
          <w:p w:rsidR="008673C9" w:rsidRDefault="008673C9" w:rsidP="008673C9">
            <w:pPr>
              <w:keepNext/>
              <w:keepLines/>
              <w:spacing w:before="0"/>
              <w:jc w:val="left"/>
              <w:rPr>
                <w:sz w:val="16"/>
                <w:szCs w:val="16"/>
              </w:rPr>
            </w:pPr>
            <w:r>
              <w:rPr>
                <w:sz w:val="24"/>
              </w:rPr>
              <w:t>|_|</w:t>
            </w:r>
            <w:r>
              <w:rPr>
                <w:sz w:val="16"/>
                <w:szCs w:val="16"/>
              </w:rPr>
              <w:t xml:space="preserve"> J’ai payé quelqu’un pour me transporter les articles</w:t>
            </w:r>
          </w:p>
          <w:p w:rsidR="008673C9" w:rsidRDefault="008673C9" w:rsidP="008673C9">
            <w:pPr>
              <w:spacing w:before="0"/>
              <w:rPr>
                <w:b/>
                <w:sz w:val="16"/>
                <w:szCs w:val="16"/>
              </w:rPr>
            </w:pPr>
            <w:r>
              <w:rPr>
                <w:sz w:val="24"/>
              </w:rPr>
              <w:t>|_|</w:t>
            </w:r>
            <w:r>
              <w:rPr>
                <w:sz w:val="16"/>
                <w:szCs w:val="16"/>
              </w:rPr>
              <w:t xml:space="preserve"> Autre ___________</w:t>
            </w:r>
          </w:p>
        </w:tc>
      </w:tr>
      <w:tr w:rsidR="008673C9" w:rsidTr="001559FB">
        <w:trPr>
          <w:cantSplit/>
          <w:trHeight w:val="598"/>
        </w:trPr>
        <w:tc>
          <w:tcPr>
            <w:tcW w:w="221" w:type="pct"/>
            <w:shd w:val="clear" w:color="auto" w:fill="F2F2F2"/>
          </w:tcPr>
          <w:p w:rsidR="008673C9" w:rsidRDefault="008673C9" w:rsidP="008673C9">
            <w:pPr>
              <w:keepNext/>
              <w:keepLines/>
              <w:spacing w:before="0"/>
              <w:rPr>
                <w:b/>
                <w:sz w:val="18"/>
                <w:szCs w:val="18"/>
              </w:rPr>
            </w:pPr>
            <w:r>
              <w:rPr>
                <w:b/>
                <w:sz w:val="18"/>
                <w:szCs w:val="18"/>
              </w:rPr>
              <w:t>3.6</w:t>
            </w:r>
          </w:p>
        </w:tc>
        <w:tc>
          <w:tcPr>
            <w:tcW w:w="1522" w:type="pct"/>
            <w:shd w:val="clear" w:color="auto" w:fill="F2F2F2"/>
          </w:tcPr>
          <w:p w:rsidR="008673C9" w:rsidRPr="00A73702" w:rsidRDefault="008673C9" w:rsidP="008673C9">
            <w:pPr>
              <w:keepNext/>
              <w:keepLines/>
              <w:spacing w:before="0"/>
              <w:jc w:val="left"/>
              <w:rPr>
                <w:i/>
                <w:sz w:val="18"/>
                <w:szCs w:val="18"/>
              </w:rPr>
            </w:pPr>
            <w:r>
              <w:rPr>
                <w:b/>
                <w:sz w:val="18"/>
                <w:szCs w:val="18"/>
              </w:rPr>
              <w:t xml:space="preserve">Des problèmes de sécurité se sont-ils produits durant et/ou après la distribution ? </w:t>
            </w:r>
          </w:p>
        </w:tc>
        <w:tc>
          <w:tcPr>
            <w:tcW w:w="287" w:type="pct"/>
            <w:shd w:val="clear" w:color="auto" w:fill="auto"/>
          </w:tcPr>
          <w:p w:rsidR="008673C9" w:rsidRPr="00114920" w:rsidRDefault="008673C9" w:rsidP="001559FB">
            <w:pPr>
              <w:keepNext/>
              <w:keepLines/>
              <w:spacing w:before="0"/>
              <w:jc w:val="left"/>
              <w:rPr>
                <w:sz w:val="24"/>
              </w:rPr>
            </w:pPr>
            <w:r>
              <w:rPr>
                <w:sz w:val="24"/>
              </w:rPr>
              <w:t xml:space="preserve">|_| </w:t>
            </w:r>
            <w:r>
              <w:rPr>
                <w:b/>
                <w:sz w:val="16"/>
                <w:szCs w:val="16"/>
              </w:rPr>
              <w:t xml:space="preserve">O </w:t>
            </w:r>
            <w:r>
              <w:rPr>
                <w:sz w:val="16"/>
                <w:szCs w:val="16"/>
              </w:rPr>
              <w:t xml:space="preserve"> </w:t>
            </w:r>
            <w:r>
              <w:rPr>
                <w:sz w:val="24"/>
              </w:rPr>
              <w:t>|_|</w:t>
            </w:r>
            <w:r>
              <w:rPr>
                <w:sz w:val="16"/>
                <w:szCs w:val="16"/>
              </w:rPr>
              <w:t xml:space="preserve"> </w:t>
            </w:r>
            <w:r>
              <w:rPr>
                <w:b/>
                <w:sz w:val="16"/>
                <w:szCs w:val="16"/>
              </w:rPr>
              <w:t xml:space="preserve">N     </w:t>
            </w:r>
          </w:p>
        </w:tc>
        <w:tc>
          <w:tcPr>
            <w:tcW w:w="2970" w:type="pct"/>
            <w:gridSpan w:val="4"/>
            <w:shd w:val="clear" w:color="auto" w:fill="auto"/>
          </w:tcPr>
          <w:p w:rsidR="001559FB" w:rsidRDefault="001559FB" w:rsidP="001559FB">
            <w:pPr>
              <w:spacing w:before="0"/>
              <w:rPr>
                <w:b/>
                <w:sz w:val="18"/>
                <w:szCs w:val="18"/>
              </w:rPr>
            </w:pPr>
            <w:r>
              <w:rPr>
                <w:b/>
                <w:sz w:val="18"/>
                <w:szCs w:val="18"/>
              </w:rPr>
              <w:t xml:space="preserve">Si oui, indiquez tous les problèmes ayant eu lieu : </w:t>
            </w:r>
          </w:p>
          <w:p w:rsidR="001559FB" w:rsidRDefault="001559FB" w:rsidP="001559FB">
            <w:pPr>
              <w:spacing w:before="0"/>
              <w:jc w:val="left"/>
              <w:rPr>
                <w:sz w:val="16"/>
                <w:szCs w:val="16"/>
              </w:rPr>
            </w:pPr>
            <w:r>
              <w:rPr>
                <w:b/>
                <w:sz w:val="16"/>
                <w:szCs w:val="16"/>
              </w:rPr>
              <w:t xml:space="preserve">A </w:t>
            </w:r>
            <w:r>
              <w:rPr>
                <w:sz w:val="16"/>
                <w:szCs w:val="16"/>
              </w:rPr>
              <w:t>=  Des personnes poussaient pendant et/ou après le jour de la distribution</w:t>
            </w:r>
          </w:p>
          <w:p w:rsidR="001559FB" w:rsidRDefault="001559FB" w:rsidP="001559FB">
            <w:pPr>
              <w:spacing w:before="0"/>
              <w:jc w:val="left"/>
              <w:rPr>
                <w:sz w:val="16"/>
                <w:szCs w:val="16"/>
              </w:rPr>
            </w:pPr>
            <w:r>
              <w:rPr>
                <w:b/>
                <w:sz w:val="16"/>
                <w:szCs w:val="16"/>
              </w:rPr>
              <w:t xml:space="preserve">B </w:t>
            </w:r>
            <w:r>
              <w:rPr>
                <w:sz w:val="16"/>
                <w:szCs w:val="16"/>
              </w:rPr>
              <w:t>=  Des personnes se battaient pendant et/ou après le jour de la distribution</w:t>
            </w:r>
          </w:p>
          <w:p w:rsidR="001559FB" w:rsidRDefault="001559FB" w:rsidP="001559FB">
            <w:pPr>
              <w:spacing w:before="0"/>
              <w:jc w:val="left"/>
              <w:rPr>
                <w:b/>
                <w:sz w:val="16"/>
                <w:szCs w:val="16"/>
              </w:rPr>
            </w:pPr>
            <w:r>
              <w:rPr>
                <w:b/>
                <w:sz w:val="16"/>
                <w:szCs w:val="16"/>
              </w:rPr>
              <w:t xml:space="preserve">C </w:t>
            </w:r>
            <w:r>
              <w:rPr>
                <w:sz w:val="16"/>
                <w:szCs w:val="16"/>
              </w:rPr>
              <w:t>=  Des personnes ont volé des articles pendant et/ou après le jour de la distribution</w:t>
            </w:r>
          </w:p>
          <w:p w:rsidR="001559FB" w:rsidRPr="00A36C65" w:rsidRDefault="001559FB" w:rsidP="001559FB">
            <w:pPr>
              <w:spacing w:before="0"/>
              <w:jc w:val="left"/>
              <w:rPr>
                <w:sz w:val="16"/>
                <w:szCs w:val="16"/>
              </w:rPr>
            </w:pPr>
            <w:r>
              <w:rPr>
                <w:b/>
                <w:sz w:val="16"/>
                <w:szCs w:val="16"/>
              </w:rPr>
              <w:t xml:space="preserve">D </w:t>
            </w:r>
            <w:r>
              <w:rPr>
                <w:sz w:val="16"/>
                <w:szCs w:val="16"/>
              </w:rPr>
              <w:t xml:space="preserve">=  Des personnes m’ont menacé(e) ou ont menacé ma famille pendant et/ou après le jour de la distribution </w:t>
            </w:r>
          </w:p>
          <w:p w:rsidR="008673C9" w:rsidRPr="00A73702" w:rsidRDefault="001559FB" w:rsidP="001559FB">
            <w:pPr>
              <w:keepNext/>
              <w:keepLines/>
              <w:spacing w:before="0"/>
              <w:jc w:val="left"/>
              <w:rPr>
                <w:i/>
                <w:sz w:val="18"/>
                <w:szCs w:val="18"/>
              </w:rPr>
            </w:pPr>
            <w:r>
              <w:rPr>
                <w:b/>
                <w:sz w:val="16"/>
                <w:szCs w:val="16"/>
              </w:rPr>
              <w:t>E</w:t>
            </w:r>
            <w:r>
              <w:rPr>
                <w:sz w:val="16"/>
                <w:szCs w:val="16"/>
              </w:rPr>
              <w:t xml:space="preserve"> =  Autres problèmes de sécurité : _______</w:t>
            </w:r>
          </w:p>
        </w:tc>
      </w:tr>
    </w:tbl>
    <w:p w:rsidR="008673C9" w:rsidRPr="006C564B" w:rsidRDefault="008673C9" w:rsidP="00683B28">
      <w:pPr>
        <w:keepNext/>
        <w:keepLines/>
        <w:pageBreakBefore/>
        <w:pBdr>
          <w:top w:val="single" w:sz="4" w:space="1" w:color="808080"/>
          <w:left w:val="single" w:sz="4" w:space="4" w:color="808080"/>
          <w:bottom w:val="single" w:sz="4" w:space="1" w:color="808080"/>
          <w:right w:val="single" w:sz="4" w:space="4" w:color="808080"/>
        </w:pBdr>
        <w:shd w:val="clear" w:color="auto" w:fill="808080"/>
        <w:spacing w:after="120"/>
        <w:contextualSpacing/>
        <w:outlineLvl w:val="0"/>
        <w:rPr>
          <w:rFonts w:eastAsia="Calibri" w:cs="Arial"/>
          <w:b/>
          <w:caps/>
          <w:color w:val="FFFFFF"/>
          <w:sz w:val="20"/>
          <w:szCs w:val="20"/>
        </w:rPr>
      </w:pPr>
      <w:r>
        <w:rPr>
          <w:b/>
          <w:caps/>
          <w:color w:val="FFFFFF"/>
          <w:sz w:val="20"/>
          <w:szCs w:val="20"/>
        </w:rPr>
        <w:lastRenderedPageBreak/>
        <w:t>4. ARTICLES NON ALIMENTAIRES</w:t>
      </w:r>
    </w:p>
    <w:tbl>
      <w:tblPr>
        <w:tblStyle w:val="TableGrid1"/>
        <w:tblW w:w="9923"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57" w:type="dxa"/>
          <w:bottom w:w="57" w:type="dxa"/>
          <w:right w:w="57" w:type="dxa"/>
        </w:tblCellMar>
        <w:tblLook w:val="04A0" w:firstRow="1" w:lastRow="0" w:firstColumn="1" w:lastColumn="0" w:noHBand="0" w:noVBand="1"/>
      </w:tblPr>
      <w:tblGrid>
        <w:gridCol w:w="2836"/>
        <w:gridCol w:w="567"/>
        <w:gridCol w:w="708"/>
        <w:gridCol w:w="1763"/>
        <w:gridCol w:w="4049"/>
      </w:tblGrid>
      <w:tr w:rsidR="008673C9" w:rsidRPr="006C564B" w:rsidTr="001559FB">
        <w:trPr>
          <w:cantSplit/>
          <w:trHeight w:val="780"/>
        </w:trPr>
        <w:tc>
          <w:tcPr>
            <w:tcW w:w="2836" w:type="dxa"/>
            <w:shd w:val="clear" w:color="auto" w:fill="F2F2F2"/>
          </w:tcPr>
          <w:p w:rsidR="008673C9" w:rsidRPr="00E01EA4" w:rsidRDefault="008673C9" w:rsidP="008673C9">
            <w:pPr>
              <w:keepNext/>
              <w:keepLines/>
              <w:spacing w:before="0"/>
              <w:rPr>
                <w:b/>
                <w:i/>
                <w:sz w:val="18"/>
                <w:szCs w:val="18"/>
              </w:rPr>
            </w:pPr>
            <w:r>
              <w:rPr>
                <w:b/>
                <w:i/>
                <w:sz w:val="18"/>
                <w:szCs w:val="18"/>
              </w:rPr>
              <w:t>Article</w:t>
            </w:r>
          </w:p>
        </w:tc>
        <w:tc>
          <w:tcPr>
            <w:tcW w:w="3038" w:type="dxa"/>
            <w:gridSpan w:val="3"/>
            <w:shd w:val="clear" w:color="auto" w:fill="F2F2F2" w:themeFill="background1" w:themeFillShade="F2"/>
          </w:tcPr>
          <w:p w:rsidR="008673C9" w:rsidRPr="00B26428" w:rsidRDefault="008673C9" w:rsidP="008673C9">
            <w:pPr>
              <w:keepNext/>
              <w:keepLines/>
              <w:spacing w:before="0"/>
              <w:ind w:left="234" w:hanging="234"/>
              <w:jc w:val="left"/>
              <w:rPr>
                <w:i/>
                <w:sz w:val="16"/>
                <w:szCs w:val="16"/>
              </w:rPr>
            </w:pPr>
            <w:r>
              <w:rPr>
                <w:b/>
                <w:sz w:val="16"/>
                <w:szCs w:val="16"/>
              </w:rPr>
              <w:t xml:space="preserve">4.1.1 Qu’avez-vous pensé de la qualité des articles reçus ? </w:t>
            </w:r>
            <w:r>
              <w:rPr>
                <w:b/>
                <w:sz w:val="16"/>
                <w:szCs w:val="16"/>
              </w:rPr>
              <w:br/>
            </w:r>
            <w:r>
              <w:rPr>
                <w:sz w:val="16"/>
                <w:szCs w:val="16"/>
              </w:rPr>
              <w:t>(</w:t>
            </w:r>
            <w:r>
              <w:rPr>
                <w:i/>
                <w:sz w:val="16"/>
                <w:szCs w:val="16"/>
              </w:rPr>
              <w:t>1= Mauvaise, 2 = Passable, 3 = Bonne)</w:t>
            </w:r>
          </w:p>
        </w:tc>
        <w:tc>
          <w:tcPr>
            <w:tcW w:w="4049" w:type="dxa"/>
            <w:shd w:val="clear" w:color="auto" w:fill="F2F2F2" w:themeFill="background1" w:themeFillShade="F2"/>
          </w:tcPr>
          <w:p w:rsidR="008673C9" w:rsidRDefault="008673C9" w:rsidP="008673C9">
            <w:pPr>
              <w:keepNext/>
              <w:keepLines/>
              <w:spacing w:before="0"/>
              <w:ind w:left="234" w:hanging="234"/>
              <w:rPr>
                <w:b/>
                <w:sz w:val="16"/>
                <w:szCs w:val="16"/>
              </w:rPr>
            </w:pPr>
            <w:r>
              <w:rPr>
                <w:b/>
                <w:sz w:val="16"/>
                <w:szCs w:val="16"/>
              </w:rPr>
              <w:t xml:space="preserve">4.1.2 Votre famille avait-elle besoin de ces articles ? </w:t>
            </w:r>
          </w:p>
          <w:p w:rsidR="008673C9" w:rsidRPr="00E01EA4" w:rsidRDefault="008673C9" w:rsidP="001559FB">
            <w:pPr>
              <w:keepNext/>
              <w:keepLines/>
              <w:spacing w:before="0"/>
              <w:ind w:left="234" w:hanging="234"/>
              <w:jc w:val="left"/>
              <w:rPr>
                <w:i/>
                <w:sz w:val="16"/>
                <w:szCs w:val="16"/>
              </w:rPr>
            </w:pPr>
            <w:r>
              <w:rPr>
                <w:i/>
                <w:sz w:val="16"/>
                <w:szCs w:val="16"/>
              </w:rPr>
              <w:t>(1 = Non nécessaire, 2 = Nécessaire, 3 = Très nécessaire)</w:t>
            </w:r>
          </w:p>
        </w:tc>
      </w:tr>
      <w:tr w:rsidR="008673C9" w:rsidRPr="006C564B" w:rsidTr="001559FB">
        <w:trPr>
          <w:cantSplit/>
          <w:trHeight w:val="310"/>
        </w:trPr>
        <w:tc>
          <w:tcPr>
            <w:tcW w:w="2836" w:type="dxa"/>
            <w:shd w:val="clear" w:color="auto" w:fill="F2F2F2"/>
          </w:tcPr>
          <w:p w:rsidR="008673C9" w:rsidRPr="00B42E3D" w:rsidRDefault="008673C9" w:rsidP="008673C9">
            <w:pPr>
              <w:keepNext/>
              <w:keepLines/>
              <w:spacing w:before="0"/>
              <w:rPr>
                <w:b/>
                <w:i/>
                <w:sz w:val="18"/>
                <w:szCs w:val="18"/>
              </w:rPr>
            </w:pPr>
            <w:r>
              <w:rPr>
                <w:b/>
                <w:i/>
                <w:sz w:val="18"/>
                <w:szCs w:val="18"/>
              </w:rPr>
              <w:t>01 – Couvertures</w:t>
            </w:r>
          </w:p>
        </w:tc>
        <w:tc>
          <w:tcPr>
            <w:tcW w:w="3038" w:type="dxa"/>
            <w:gridSpan w:val="3"/>
            <w:shd w:val="clear" w:color="auto" w:fill="auto"/>
          </w:tcPr>
          <w:p w:rsidR="008673C9" w:rsidRPr="006C564B" w:rsidRDefault="008673C9" w:rsidP="008673C9">
            <w:pPr>
              <w:keepNext/>
              <w:keepLines/>
              <w:spacing w:before="0"/>
              <w:rPr>
                <w:sz w:val="16"/>
                <w:szCs w:val="18"/>
              </w:rPr>
            </w:pPr>
            <w:r>
              <w:rPr>
                <w:sz w:val="24"/>
              </w:rPr>
              <w:t>|_|</w:t>
            </w:r>
            <w:r>
              <w:rPr>
                <w:sz w:val="16"/>
                <w:szCs w:val="16"/>
              </w:rPr>
              <w:t xml:space="preserve"> </w:t>
            </w:r>
          </w:p>
        </w:tc>
        <w:tc>
          <w:tcPr>
            <w:tcW w:w="4049" w:type="dxa"/>
            <w:shd w:val="clear" w:color="auto" w:fill="auto"/>
          </w:tcPr>
          <w:p w:rsidR="008673C9" w:rsidRPr="006C564B" w:rsidRDefault="008673C9" w:rsidP="008673C9">
            <w:pPr>
              <w:keepNext/>
              <w:keepLines/>
              <w:spacing w:before="0"/>
              <w:rPr>
                <w:sz w:val="16"/>
                <w:szCs w:val="18"/>
              </w:rPr>
            </w:pPr>
            <w:r>
              <w:rPr>
                <w:sz w:val="24"/>
              </w:rPr>
              <w:t>|_|</w:t>
            </w:r>
            <w:r>
              <w:rPr>
                <w:sz w:val="16"/>
                <w:szCs w:val="16"/>
              </w:rPr>
              <w:t xml:space="preserve"> </w:t>
            </w:r>
          </w:p>
        </w:tc>
      </w:tr>
      <w:tr w:rsidR="008673C9" w:rsidRPr="006C564B" w:rsidTr="001559FB">
        <w:trPr>
          <w:cantSplit/>
          <w:trHeight w:val="310"/>
        </w:trPr>
        <w:tc>
          <w:tcPr>
            <w:tcW w:w="2836" w:type="dxa"/>
            <w:shd w:val="clear" w:color="auto" w:fill="F2F2F2"/>
          </w:tcPr>
          <w:p w:rsidR="008673C9" w:rsidRPr="00B42E3D" w:rsidRDefault="008673C9" w:rsidP="008673C9">
            <w:pPr>
              <w:keepNext/>
              <w:keepLines/>
              <w:spacing w:before="0"/>
              <w:rPr>
                <w:b/>
                <w:i/>
                <w:sz w:val="18"/>
                <w:szCs w:val="18"/>
              </w:rPr>
            </w:pPr>
            <w:r>
              <w:rPr>
                <w:b/>
                <w:i/>
                <w:sz w:val="18"/>
                <w:szCs w:val="18"/>
              </w:rPr>
              <w:t>02 – Seau</w:t>
            </w:r>
          </w:p>
        </w:tc>
        <w:tc>
          <w:tcPr>
            <w:tcW w:w="3038" w:type="dxa"/>
            <w:gridSpan w:val="3"/>
            <w:shd w:val="clear" w:color="auto" w:fill="auto"/>
          </w:tcPr>
          <w:p w:rsidR="008673C9" w:rsidRPr="006C564B" w:rsidRDefault="008673C9" w:rsidP="008673C9">
            <w:pPr>
              <w:keepNext/>
              <w:keepLines/>
              <w:spacing w:before="0"/>
              <w:rPr>
                <w:sz w:val="24"/>
              </w:rPr>
            </w:pPr>
            <w:r>
              <w:rPr>
                <w:sz w:val="24"/>
              </w:rPr>
              <w:t>|_|</w:t>
            </w:r>
          </w:p>
        </w:tc>
        <w:tc>
          <w:tcPr>
            <w:tcW w:w="4049" w:type="dxa"/>
            <w:shd w:val="clear" w:color="auto" w:fill="auto"/>
          </w:tcPr>
          <w:p w:rsidR="008673C9" w:rsidRPr="006C564B" w:rsidRDefault="008673C9" w:rsidP="008673C9">
            <w:pPr>
              <w:keepNext/>
              <w:keepLines/>
              <w:spacing w:before="0"/>
              <w:rPr>
                <w:sz w:val="24"/>
              </w:rPr>
            </w:pPr>
            <w:r>
              <w:rPr>
                <w:sz w:val="24"/>
              </w:rPr>
              <w:t>|_|</w:t>
            </w:r>
          </w:p>
        </w:tc>
      </w:tr>
      <w:tr w:rsidR="008673C9" w:rsidRPr="006C564B" w:rsidTr="001559FB">
        <w:trPr>
          <w:cantSplit/>
          <w:trHeight w:val="310"/>
        </w:trPr>
        <w:tc>
          <w:tcPr>
            <w:tcW w:w="2836" w:type="dxa"/>
            <w:shd w:val="clear" w:color="auto" w:fill="F2F2F2"/>
          </w:tcPr>
          <w:p w:rsidR="008673C9" w:rsidRPr="00B42E3D" w:rsidRDefault="008673C9" w:rsidP="008673C9">
            <w:pPr>
              <w:keepNext/>
              <w:keepLines/>
              <w:spacing w:before="0"/>
              <w:rPr>
                <w:b/>
                <w:i/>
                <w:sz w:val="18"/>
                <w:szCs w:val="18"/>
              </w:rPr>
            </w:pPr>
            <w:r>
              <w:rPr>
                <w:b/>
                <w:i/>
                <w:sz w:val="18"/>
                <w:szCs w:val="18"/>
              </w:rPr>
              <w:t>03 – Jerrican</w:t>
            </w:r>
          </w:p>
        </w:tc>
        <w:tc>
          <w:tcPr>
            <w:tcW w:w="3038" w:type="dxa"/>
            <w:gridSpan w:val="3"/>
            <w:shd w:val="clear" w:color="auto" w:fill="auto"/>
          </w:tcPr>
          <w:p w:rsidR="008673C9" w:rsidRPr="006C564B" w:rsidRDefault="008673C9" w:rsidP="008673C9">
            <w:pPr>
              <w:keepNext/>
              <w:keepLines/>
              <w:spacing w:before="0"/>
              <w:rPr>
                <w:sz w:val="24"/>
              </w:rPr>
            </w:pPr>
            <w:r>
              <w:rPr>
                <w:sz w:val="24"/>
              </w:rPr>
              <w:t>|_|</w:t>
            </w:r>
          </w:p>
        </w:tc>
        <w:tc>
          <w:tcPr>
            <w:tcW w:w="4049" w:type="dxa"/>
            <w:shd w:val="clear" w:color="auto" w:fill="auto"/>
          </w:tcPr>
          <w:p w:rsidR="008673C9" w:rsidRPr="006C564B" w:rsidRDefault="008673C9" w:rsidP="008673C9">
            <w:pPr>
              <w:keepNext/>
              <w:keepLines/>
              <w:spacing w:before="0"/>
              <w:rPr>
                <w:sz w:val="24"/>
              </w:rPr>
            </w:pPr>
            <w:r>
              <w:rPr>
                <w:sz w:val="24"/>
              </w:rPr>
              <w:t>|_|</w:t>
            </w:r>
          </w:p>
        </w:tc>
      </w:tr>
      <w:tr w:rsidR="008673C9" w:rsidRPr="006C564B" w:rsidTr="001559FB">
        <w:trPr>
          <w:cantSplit/>
          <w:trHeight w:val="310"/>
        </w:trPr>
        <w:tc>
          <w:tcPr>
            <w:tcW w:w="2836" w:type="dxa"/>
            <w:shd w:val="clear" w:color="auto" w:fill="F2F2F2"/>
          </w:tcPr>
          <w:p w:rsidR="008673C9" w:rsidRPr="00B42E3D" w:rsidRDefault="008673C9" w:rsidP="008673C9">
            <w:pPr>
              <w:keepNext/>
              <w:keepLines/>
              <w:spacing w:before="0"/>
              <w:rPr>
                <w:b/>
                <w:i/>
                <w:sz w:val="18"/>
                <w:szCs w:val="18"/>
              </w:rPr>
            </w:pPr>
            <w:r>
              <w:rPr>
                <w:b/>
                <w:i/>
                <w:sz w:val="18"/>
                <w:szCs w:val="18"/>
              </w:rPr>
              <w:t xml:space="preserve">04 – Bâche </w:t>
            </w:r>
            <w:r>
              <w:rPr>
                <w:i/>
                <w:sz w:val="18"/>
                <w:szCs w:val="18"/>
              </w:rPr>
              <w:t>(lourde bâche étanche)</w:t>
            </w:r>
          </w:p>
        </w:tc>
        <w:tc>
          <w:tcPr>
            <w:tcW w:w="3038" w:type="dxa"/>
            <w:gridSpan w:val="3"/>
            <w:shd w:val="clear" w:color="auto" w:fill="auto"/>
          </w:tcPr>
          <w:p w:rsidR="008673C9" w:rsidRPr="006C564B" w:rsidRDefault="008673C9" w:rsidP="008673C9">
            <w:pPr>
              <w:keepNext/>
              <w:keepLines/>
              <w:spacing w:before="0"/>
              <w:rPr>
                <w:sz w:val="16"/>
                <w:szCs w:val="18"/>
              </w:rPr>
            </w:pPr>
            <w:r>
              <w:rPr>
                <w:sz w:val="24"/>
              </w:rPr>
              <w:t>|_|</w:t>
            </w:r>
            <w:r>
              <w:rPr>
                <w:sz w:val="16"/>
                <w:szCs w:val="16"/>
              </w:rPr>
              <w:t xml:space="preserve"> </w:t>
            </w:r>
          </w:p>
        </w:tc>
        <w:tc>
          <w:tcPr>
            <w:tcW w:w="4049" w:type="dxa"/>
            <w:shd w:val="clear" w:color="auto" w:fill="auto"/>
          </w:tcPr>
          <w:p w:rsidR="008673C9" w:rsidRPr="006C564B" w:rsidRDefault="008673C9" w:rsidP="008673C9">
            <w:pPr>
              <w:keepNext/>
              <w:keepLines/>
              <w:spacing w:before="0"/>
              <w:rPr>
                <w:sz w:val="16"/>
                <w:szCs w:val="18"/>
              </w:rPr>
            </w:pPr>
            <w:r>
              <w:rPr>
                <w:sz w:val="24"/>
              </w:rPr>
              <w:t>|_|</w:t>
            </w:r>
            <w:r>
              <w:rPr>
                <w:sz w:val="16"/>
                <w:szCs w:val="16"/>
              </w:rPr>
              <w:t xml:space="preserve"> </w:t>
            </w:r>
          </w:p>
        </w:tc>
      </w:tr>
      <w:tr w:rsidR="008673C9" w:rsidRPr="006C564B" w:rsidTr="001559FB">
        <w:trPr>
          <w:cantSplit/>
          <w:trHeight w:val="310"/>
        </w:trPr>
        <w:tc>
          <w:tcPr>
            <w:tcW w:w="2836" w:type="dxa"/>
            <w:shd w:val="clear" w:color="auto" w:fill="F2F2F2"/>
          </w:tcPr>
          <w:p w:rsidR="008673C9" w:rsidRPr="00B42E3D" w:rsidRDefault="008673C9" w:rsidP="008673C9">
            <w:pPr>
              <w:keepNext/>
              <w:keepLines/>
              <w:spacing w:before="0"/>
              <w:rPr>
                <w:i/>
                <w:sz w:val="18"/>
                <w:szCs w:val="18"/>
              </w:rPr>
            </w:pPr>
            <w:r>
              <w:rPr>
                <w:b/>
                <w:i/>
                <w:sz w:val="18"/>
                <w:szCs w:val="18"/>
              </w:rPr>
              <w:t xml:space="preserve">05 – Ustensiles de cuisine </w:t>
            </w:r>
            <w:r>
              <w:rPr>
                <w:i/>
                <w:sz w:val="18"/>
                <w:szCs w:val="18"/>
              </w:rPr>
              <w:t>(casseroles, tasses, cuillères, etc.)</w:t>
            </w:r>
          </w:p>
        </w:tc>
        <w:tc>
          <w:tcPr>
            <w:tcW w:w="3038" w:type="dxa"/>
            <w:gridSpan w:val="3"/>
            <w:shd w:val="clear" w:color="auto" w:fill="auto"/>
          </w:tcPr>
          <w:p w:rsidR="008673C9" w:rsidRPr="006C564B" w:rsidRDefault="008673C9" w:rsidP="008673C9">
            <w:pPr>
              <w:keepNext/>
              <w:keepLines/>
              <w:spacing w:before="0"/>
              <w:rPr>
                <w:sz w:val="16"/>
                <w:szCs w:val="18"/>
              </w:rPr>
            </w:pPr>
            <w:r>
              <w:rPr>
                <w:sz w:val="24"/>
              </w:rPr>
              <w:t>|_|</w:t>
            </w:r>
            <w:r>
              <w:rPr>
                <w:sz w:val="16"/>
                <w:szCs w:val="16"/>
              </w:rPr>
              <w:t xml:space="preserve"> </w:t>
            </w:r>
          </w:p>
        </w:tc>
        <w:tc>
          <w:tcPr>
            <w:tcW w:w="4049" w:type="dxa"/>
            <w:shd w:val="clear" w:color="auto" w:fill="auto"/>
          </w:tcPr>
          <w:p w:rsidR="008673C9" w:rsidRPr="006C564B" w:rsidRDefault="008673C9" w:rsidP="008673C9">
            <w:pPr>
              <w:keepNext/>
              <w:keepLines/>
              <w:spacing w:before="0"/>
              <w:rPr>
                <w:sz w:val="16"/>
                <w:szCs w:val="18"/>
              </w:rPr>
            </w:pPr>
            <w:r>
              <w:rPr>
                <w:sz w:val="24"/>
              </w:rPr>
              <w:t>|_|</w:t>
            </w:r>
            <w:r>
              <w:rPr>
                <w:sz w:val="16"/>
                <w:szCs w:val="16"/>
              </w:rPr>
              <w:t xml:space="preserve"> </w:t>
            </w:r>
          </w:p>
        </w:tc>
      </w:tr>
      <w:tr w:rsidR="008673C9" w:rsidRPr="006C564B" w:rsidTr="001559FB">
        <w:trPr>
          <w:cantSplit/>
          <w:trHeight w:val="310"/>
        </w:trPr>
        <w:tc>
          <w:tcPr>
            <w:tcW w:w="2836" w:type="dxa"/>
            <w:shd w:val="clear" w:color="auto" w:fill="F2F2F2"/>
          </w:tcPr>
          <w:p w:rsidR="008673C9" w:rsidRPr="00B42E3D" w:rsidRDefault="008673C9" w:rsidP="008673C9">
            <w:pPr>
              <w:keepNext/>
              <w:keepLines/>
              <w:spacing w:before="0"/>
              <w:rPr>
                <w:b/>
                <w:i/>
                <w:sz w:val="18"/>
                <w:szCs w:val="18"/>
              </w:rPr>
            </w:pPr>
            <w:r>
              <w:rPr>
                <w:b/>
                <w:i/>
                <w:sz w:val="18"/>
                <w:szCs w:val="18"/>
              </w:rPr>
              <w:t>06 – Matelas de camping</w:t>
            </w:r>
          </w:p>
        </w:tc>
        <w:tc>
          <w:tcPr>
            <w:tcW w:w="3038" w:type="dxa"/>
            <w:gridSpan w:val="3"/>
            <w:shd w:val="clear" w:color="auto" w:fill="auto"/>
          </w:tcPr>
          <w:p w:rsidR="008673C9" w:rsidRPr="006C564B" w:rsidRDefault="008673C9" w:rsidP="008673C9">
            <w:pPr>
              <w:keepNext/>
              <w:keepLines/>
              <w:spacing w:before="0"/>
              <w:rPr>
                <w:sz w:val="24"/>
              </w:rPr>
            </w:pPr>
            <w:r>
              <w:rPr>
                <w:sz w:val="24"/>
              </w:rPr>
              <w:t>|_|</w:t>
            </w:r>
            <w:r>
              <w:rPr>
                <w:sz w:val="16"/>
                <w:szCs w:val="16"/>
              </w:rPr>
              <w:t xml:space="preserve"> </w:t>
            </w:r>
          </w:p>
        </w:tc>
        <w:tc>
          <w:tcPr>
            <w:tcW w:w="4049" w:type="dxa"/>
            <w:shd w:val="clear" w:color="auto" w:fill="auto"/>
          </w:tcPr>
          <w:p w:rsidR="008673C9" w:rsidRPr="006C564B" w:rsidRDefault="008673C9" w:rsidP="008673C9">
            <w:pPr>
              <w:keepNext/>
              <w:keepLines/>
              <w:spacing w:before="0"/>
              <w:rPr>
                <w:sz w:val="24"/>
              </w:rPr>
            </w:pPr>
            <w:r>
              <w:rPr>
                <w:sz w:val="24"/>
              </w:rPr>
              <w:t>|_|</w:t>
            </w:r>
            <w:r>
              <w:rPr>
                <w:sz w:val="16"/>
                <w:szCs w:val="16"/>
              </w:rPr>
              <w:t xml:space="preserve"> </w:t>
            </w:r>
          </w:p>
        </w:tc>
      </w:tr>
      <w:tr w:rsidR="008673C9" w:rsidRPr="006C564B" w:rsidTr="001559FB">
        <w:trPr>
          <w:cantSplit/>
          <w:trHeight w:val="310"/>
        </w:trPr>
        <w:tc>
          <w:tcPr>
            <w:tcW w:w="2836" w:type="dxa"/>
            <w:shd w:val="clear" w:color="auto" w:fill="F2F2F2"/>
          </w:tcPr>
          <w:p w:rsidR="008673C9" w:rsidRPr="00B42E3D" w:rsidRDefault="008673C9" w:rsidP="008673C9">
            <w:pPr>
              <w:keepNext/>
              <w:keepLines/>
              <w:spacing w:before="0"/>
              <w:rPr>
                <w:b/>
                <w:i/>
                <w:sz w:val="18"/>
                <w:szCs w:val="18"/>
              </w:rPr>
            </w:pPr>
            <w:r>
              <w:rPr>
                <w:b/>
                <w:i/>
                <w:sz w:val="18"/>
                <w:szCs w:val="18"/>
              </w:rPr>
              <w:t>07 – Savon</w:t>
            </w:r>
          </w:p>
        </w:tc>
        <w:tc>
          <w:tcPr>
            <w:tcW w:w="3038" w:type="dxa"/>
            <w:gridSpan w:val="3"/>
            <w:shd w:val="clear" w:color="auto" w:fill="auto"/>
          </w:tcPr>
          <w:p w:rsidR="008673C9" w:rsidRPr="006C564B" w:rsidRDefault="008673C9" w:rsidP="008673C9">
            <w:pPr>
              <w:keepNext/>
              <w:keepLines/>
              <w:spacing w:before="0"/>
              <w:rPr>
                <w:sz w:val="24"/>
              </w:rPr>
            </w:pPr>
            <w:r>
              <w:rPr>
                <w:sz w:val="24"/>
              </w:rPr>
              <w:t>|_|</w:t>
            </w:r>
            <w:r>
              <w:rPr>
                <w:sz w:val="16"/>
                <w:szCs w:val="16"/>
              </w:rPr>
              <w:t xml:space="preserve"> </w:t>
            </w:r>
          </w:p>
        </w:tc>
        <w:tc>
          <w:tcPr>
            <w:tcW w:w="4049" w:type="dxa"/>
            <w:shd w:val="clear" w:color="auto" w:fill="auto"/>
          </w:tcPr>
          <w:p w:rsidR="008673C9" w:rsidRPr="006C564B" w:rsidRDefault="008673C9" w:rsidP="008673C9">
            <w:pPr>
              <w:keepNext/>
              <w:keepLines/>
              <w:spacing w:before="0"/>
              <w:rPr>
                <w:sz w:val="24"/>
              </w:rPr>
            </w:pPr>
            <w:r>
              <w:rPr>
                <w:sz w:val="24"/>
              </w:rPr>
              <w:t>|_|</w:t>
            </w:r>
            <w:r>
              <w:rPr>
                <w:sz w:val="16"/>
                <w:szCs w:val="16"/>
              </w:rPr>
              <w:t xml:space="preserve"> </w:t>
            </w:r>
          </w:p>
        </w:tc>
      </w:tr>
      <w:tr w:rsidR="008673C9" w:rsidRPr="006C564B" w:rsidTr="001559FB">
        <w:trPr>
          <w:cantSplit/>
          <w:trHeight w:val="310"/>
        </w:trPr>
        <w:tc>
          <w:tcPr>
            <w:tcW w:w="2836" w:type="dxa"/>
            <w:shd w:val="clear" w:color="auto" w:fill="F2F2F2"/>
          </w:tcPr>
          <w:p w:rsidR="008673C9" w:rsidRPr="00B42E3D" w:rsidRDefault="008673C9" w:rsidP="008673C9">
            <w:pPr>
              <w:keepNext/>
              <w:keepLines/>
              <w:spacing w:before="0"/>
              <w:rPr>
                <w:b/>
                <w:i/>
                <w:sz w:val="18"/>
                <w:szCs w:val="18"/>
              </w:rPr>
            </w:pPr>
            <w:r>
              <w:rPr>
                <w:b/>
                <w:i/>
                <w:sz w:val="18"/>
                <w:szCs w:val="18"/>
              </w:rPr>
              <w:t>08 – Lessive</w:t>
            </w:r>
          </w:p>
        </w:tc>
        <w:tc>
          <w:tcPr>
            <w:tcW w:w="3038" w:type="dxa"/>
            <w:gridSpan w:val="3"/>
            <w:shd w:val="clear" w:color="auto" w:fill="auto"/>
          </w:tcPr>
          <w:p w:rsidR="008673C9" w:rsidRPr="006C564B" w:rsidRDefault="008673C9" w:rsidP="008673C9">
            <w:pPr>
              <w:keepNext/>
              <w:keepLines/>
              <w:spacing w:before="0"/>
              <w:rPr>
                <w:sz w:val="24"/>
              </w:rPr>
            </w:pPr>
            <w:r>
              <w:rPr>
                <w:sz w:val="24"/>
              </w:rPr>
              <w:t>|_|</w:t>
            </w:r>
          </w:p>
        </w:tc>
        <w:tc>
          <w:tcPr>
            <w:tcW w:w="4049" w:type="dxa"/>
            <w:shd w:val="clear" w:color="auto" w:fill="auto"/>
          </w:tcPr>
          <w:p w:rsidR="008673C9" w:rsidRPr="006C564B" w:rsidRDefault="008673C9" w:rsidP="008673C9">
            <w:pPr>
              <w:keepNext/>
              <w:keepLines/>
              <w:spacing w:before="0"/>
              <w:rPr>
                <w:sz w:val="24"/>
              </w:rPr>
            </w:pPr>
            <w:r>
              <w:rPr>
                <w:sz w:val="24"/>
              </w:rPr>
              <w:t>|_|</w:t>
            </w:r>
          </w:p>
        </w:tc>
      </w:tr>
      <w:tr w:rsidR="008673C9" w:rsidRPr="006C564B" w:rsidTr="001559FB">
        <w:trPr>
          <w:cantSplit/>
          <w:trHeight w:val="310"/>
        </w:trPr>
        <w:tc>
          <w:tcPr>
            <w:tcW w:w="2836" w:type="dxa"/>
            <w:shd w:val="clear" w:color="auto" w:fill="F2F2F2"/>
          </w:tcPr>
          <w:p w:rsidR="008673C9" w:rsidRPr="00B42E3D" w:rsidRDefault="008673C9" w:rsidP="008673C9">
            <w:pPr>
              <w:keepNext/>
              <w:keepLines/>
              <w:spacing w:before="0"/>
              <w:rPr>
                <w:i/>
                <w:sz w:val="18"/>
                <w:szCs w:val="18"/>
              </w:rPr>
            </w:pPr>
            <w:r>
              <w:rPr>
                <w:b/>
                <w:i/>
                <w:sz w:val="18"/>
                <w:szCs w:val="18"/>
              </w:rPr>
              <w:t>09 – Moustiquaires</w:t>
            </w:r>
          </w:p>
        </w:tc>
        <w:tc>
          <w:tcPr>
            <w:tcW w:w="3038" w:type="dxa"/>
            <w:gridSpan w:val="3"/>
            <w:shd w:val="clear" w:color="auto" w:fill="auto"/>
          </w:tcPr>
          <w:p w:rsidR="008673C9" w:rsidRPr="006C564B" w:rsidRDefault="008673C9" w:rsidP="008673C9">
            <w:pPr>
              <w:keepNext/>
              <w:keepLines/>
              <w:spacing w:before="0"/>
              <w:rPr>
                <w:sz w:val="24"/>
              </w:rPr>
            </w:pPr>
            <w:r>
              <w:rPr>
                <w:sz w:val="24"/>
              </w:rPr>
              <w:t>|_|</w:t>
            </w:r>
          </w:p>
        </w:tc>
        <w:tc>
          <w:tcPr>
            <w:tcW w:w="4049" w:type="dxa"/>
            <w:shd w:val="clear" w:color="auto" w:fill="auto"/>
          </w:tcPr>
          <w:p w:rsidR="008673C9" w:rsidRPr="006C564B" w:rsidRDefault="008673C9" w:rsidP="008673C9">
            <w:pPr>
              <w:keepNext/>
              <w:keepLines/>
              <w:spacing w:before="0"/>
              <w:rPr>
                <w:sz w:val="24"/>
              </w:rPr>
            </w:pPr>
            <w:r>
              <w:rPr>
                <w:sz w:val="24"/>
              </w:rPr>
              <w:t>|_|</w:t>
            </w:r>
          </w:p>
        </w:tc>
      </w:tr>
      <w:tr w:rsidR="008673C9" w:rsidRPr="006C564B" w:rsidTr="001559FB">
        <w:trPr>
          <w:cantSplit/>
          <w:trHeight w:val="310"/>
        </w:trPr>
        <w:tc>
          <w:tcPr>
            <w:tcW w:w="2836" w:type="dxa"/>
            <w:shd w:val="clear" w:color="auto" w:fill="F2F2F2"/>
          </w:tcPr>
          <w:p w:rsidR="008673C9" w:rsidRPr="00B42E3D" w:rsidRDefault="008673C9" w:rsidP="008673C9">
            <w:pPr>
              <w:keepNext/>
              <w:keepLines/>
              <w:spacing w:before="0"/>
              <w:rPr>
                <w:b/>
                <w:i/>
                <w:sz w:val="18"/>
                <w:szCs w:val="18"/>
              </w:rPr>
            </w:pPr>
            <w:r>
              <w:rPr>
                <w:b/>
                <w:i/>
                <w:sz w:val="18"/>
                <w:szCs w:val="18"/>
              </w:rPr>
              <w:t>10 – Solutés de réhydratation orale</w:t>
            </w:r>
          </w:p>
        </w:tc>
        <w:tc>
          <w:tcPr>
            <w:tcW w:w="3038" w:type="dxa"/>
            <w:gridSpan w:val="3"/>
            <w:shd w:val="clear" w:color="auto" w:fill="auto"/>
          </w:tcPr>
          <w:p w:rsidR="008673C9" w:rsidRPr="006C564B" w:rsidRDefault="008673C9" w:rsidP="008673C9">
            <w:pPr>
              <w:keepNext/>
              <w:keepLines/>
              <w:spacing w:before="0"/>
              <w:rPr>
                <w:sz w:val="24"/>
              </w:rPr>
            </w:pPr>
            <w:r>
              <w:rPr>
                <w:sz w:val="24"/>
              </w:rPr>
              <w:t>|_|</w:t>
            </w:r>
          </w:p>
        </w:tc>
        <w:tc>
          <w:tcPr>
            <w:tcW w:w="4049" w:type="dxa"/>
            <w:shd w:val="clear" w:color="auto" w:fill="auto"/>
          </w:tcPr>
          <w:p w:rsidR="008673C9" w:rsidRPr="006C564B" w:rsidRDefault="008673C9" w:rsidP="008673C9">
            <w:pPr>
              <w:keepNext/>
              <w:keepLines/>
              <w:spacing w:before="0"/>
              <w:rPr>
                <w:sz w:val="24"/>
              </w:rPr>
            </w:pPr>
            <w:r>
              <w:rPr>
                <w:sz w:val="24"/>
              </w:rPr>
              <w:t>|_|</w:t>
            </w:r>
          </w:p>
        </w:tc>
      </w:tr>
      <w:tr w:rsidR="008673C9" w:rsidRPr="006C564B" w:rsidTr="001559FB">
        <w:trPr>
          <w:cantSplit/>
          <w:trHeight w:val="310"/>
        </w:trPr>
        <w:tc>
          <w:tcPr>
            <w:tcW w:w="2836" w:type="dxa"/>
            <w:shd w:val="clear" w:color="auto" w:fill="F2F2F2"/>
          </w:tcPr>
          <w:p w:rsidR="008673C9" w:rsidRPr="00B42E3D" w:rsidRDefault="008673C9" w:rsidP="008673C9">
            <w:pPr>
              <w:keepNext/>
              <w:keepLines/>
              <w:spacing w:before="0"/>
              <w:rPr>
                <w:b/>
                <w:i/>
                <w:sz w:val="18"/>
                <w:szCs w:val="18"/>
              </w:rPr>
            </w:pPr>
            <w:r>
              <w:rPr>
                <w:b/>
                <w:i/>
                <w:sz w:val="18"/>
                <w:szCs w:val="18"/>
              </w:rPr>
              <w:t xml:space="preserve">11 – Sachet de purification de l’eau </w:t>
            </w:r>
          </w:p>
        </w:tc>
        <w:tc>
          <w:tcPr>
            <w:tcW w:w="3038" w:type="dxa"/>
            <w:gridSpan w:val="3"/>
            <w:shd w:val="clear" w:color="auto" w:fill="auto"/>
          </w:tcPr>
          <w:p w:rsidR="008673C9" w:rsidRPr="006C564B" w:rsidRDefault="008673C9" w:rsidP="008673C9">
            <w:pPr>
              <w:keepNext/>
              <w:keepLines/>
              <w:spacing w:before="0"/>
              <w:rPr>
                <w:sz w:val="24"/>
              </w:rPr>
            </w:pPr>
            <w:r>
              <w:rPr>
                <w:sz w:val="24"/>
              </w:rPr>
              <w:t>|_|</w:t>
            </w:r>
            <w:r>
              <w:rPr>
                <w:sz w:val="16"/>
                <w:szCs w:val="16"/>
              </w:rPr>
              <w:t xml:space="preserve"> </w:t>
            </w:r>
          </w:p>
        </w:tc>
        <w:tc>
          <w:tcPr>
            <w:tcW w:w="4049" w:type="dxa"/>
            <w:shd w:val="clear" w:color="auto" w:fill="auto"/>
          </w:tcPr>
          <w:p w:rsidR="008673C9" w:rsidRPr="006C564B" w:rsidRDefault="008673C9" w:rsidP="008673C9">
            <w:pPr>
              <w:keepNext/>
              <w:keepLines/>
              <w:spacing w:before="0"/>
              <w:rPr>
                <w:sz w:val="24"/>
              </w:rPr>
            </w:pPr>
            <w:r>
              <w:rPr>
                <w:sz w:val="24"/>
              </w:rPr>
              <w:t>|_|</w:t>
            </w:r>
            <w:r>
              <w:rPr>
                <w:sz w:val="16"/>
                <w:szCs w:val="16"/>
              </w:rPr>
              <w:t xml:space="preserve"> </w:t>
            </w:r>
          </w:p>
        </w:tc>
      </w:tr>
      <w:tr w:rsidR="008673C9" w:rsidRPr="006C564B" w:rsidTr="008673C9">
        <w:trPr>
          <w:cantSplit/>
          <w:trHeight w:val="310"/>
        </w:trPr>
        <w:tc>
          <w:tcPr>
            <w:tcW w:w="3403" w:type="dxa"/>
            <w:gridSpan w:val="2"/>
            <w:shd w:val="clear" w:color="auto" w:fill="F2F2F2"/>
          </w:tcPr>
          <w:p w:rsidR="008673C9" w:rsidRPr="00731FCA" w:rsidRDefault="008673C9" w:rsidP="008673C9">
            <w:pPr>
              <w:keepNext/>
              <w:keepLines/>
              <w:spacing w:before="0"/>
              <w:rPr>
                <w:i/>
                <w:sz w:val="18"/>
                <w:szCs w:val="18"/>
              </w:rPr>
            </w:pPr>
            <w:r>
              <w:rPr>
                <w:b/>
                <w:sz w:val="18"/>
                <w:szCs w:val="18"/>
              </w:rPr>
              <w:t xml:space="preserve">4.2 </w:t>
            </w:r>
            <w:bookmarkStart w:id="4" w:name="_Hlk505593628"/>
            <w:r>
              <w:rPr>
                <w:b/>
                <w:sz w:val="18"/>
                <w:szCs w:val="18"/>
              </w:rPr>
              <w:t xml:space="preserve">Auriez-vous préféré recevoir un autre type d’assistance ? </w:t>
            </w:r>
            <w:bookmarkEnd w:id="4"/>
            <w:r>
              <w:rPr>
                <w:sz w:val="18"/>
                <w:szCs w:val="18"/>
              </w:rPr>
              <w:t>(</w:t>
            </w:r>
            <w:r>
              <w:rPr>
                <w:i/>
                <w:iCs/>
                <w:sz w:val="18"/>
                <w:szCs w:val="18"/>
              </w:rPr>
              <w:t>Veuillez cocher toutes les réponses applicables</w:t>
            </w:r>
            <w:r>
              <w:rPr>
                <w:sz w:val="18"/>
                <w:szCs w:val="18"/>
              </w:rPr>
              <w:t>)</w:t>
            </w:r>
          </w:p>
          <w:p w:rsidR="008673C9" w:rsidRPr="00605F7C" w:rsidRDefault="008673C9" w:rsidP="008673C9">
            <w:pPr>
              <w:keepNext/>
              <w:keepLines/>
              <w:spacing w:before="0"/>
              <w:rPr>
                <w:b/>
                <w:sz w:val="18"/>
                <w:szCs w:val="18"/>
                <w:lang w:val="es-ES"/>
              </w:rPr>
            </w:pPr>
          </w:p>
        </w:tc>
        <w:tc>
          <w:tcPr>
            <w:tcW w:w="6520" w:type="dxa"/>
            <w:gridSpan w:val="3"/>
            <w:shd w:val="clear" w:color="auto" w:fill="FFFFFF" w:themeFill="background1"/>
          </w:tcPr>
          <w:p w:rsidR="008673C9" w:rsidRPr="006C564B" w:rsidRDefault="008673C9" w:rsidP="008673C9">
            <w:pPr>
              <w:spacing w:before="0"/>
              <w:rPr>
                <w:sz w:val="16"/>
                <w:szCs w:val="18"/>
              </w:rPr>
            </w:pPr>
            <w:r>
              <w:rPr>
                <w:sz w:val="16"/>
                <w:szCs w:val="18"/>
              </w:rPr>
              <w:t>|__| Nourriture</w:t>
            </w:r>
          </w:p>
          <w:p w:rsidR="008673C9" w:rsidRPr="006C564B" w:rsidRDefault="008673C9" w:rsidP="008673C9">
            <w:pPr>
              <w:spacing w:before="0"/>
              <w:ind w:left="328" w:right="-111" w:hanging="328"/>
              <w:rPr>
                <w:sz w:val="16"/>
                <w:szCs w:val="18"/>
              </w:rPr>
            </w:pPr>
            <w:r>
              <w:rPr>
                <w:sz w:val="16"/>
                <w:szCs w:val="18"/>
              </w:rPr>
              <w:t>|__| Hébergement d’urgence</w:t>
            </w:r>
          </w:p>
          <w:p w:rsidR="008673C9" w:rsidRPr="006C564B" w:rsidRDefault="008673C9" w:rsidP="008673C9">
            <w:pPr>
              <w:spacing w:before="0"/>
              <w:rPr>
                <w:sz w:val="16"/>
                <w:szCs w:val="18"/>
              </w:rPr>
            </w:pPr>
            <w:r>
              <w:rPr>
                <w:sz w:val="16"/>
                <w:szCs w:val="18"/>
              </w:rPr>
              <w:t>|__| Eau</w:t>
            </w:r>
          </w:p>
          <w:p w:rsidR="008673C9" w:rsidRDefault="008673C9" w:rsidP="008673C9">
            <w:pPr>
              <w:keepNext/>
              <w:keepLines/>
              <w:spacing w:before="0"/>
              <w:rPr>
                <w:sz w:val="18"/>
                <w:szCs w:val="18"/>
              </w:rPr>
            </w:pPr>
            <w:r>
              <w:rPr>
                <w:sz w:val="16"/>
                <w:szCs w:val="18"/>
              </w:rPr>
              <w:t>|__| Articles médicaux</w:t>
            </w:r>
          </w:p>
          <w:p w:rsidR="008673C9" w:rsidRPr="006C564B" w:rsidRDefault="008673C9" w:rsidP="008673C9">
            <w:pPr>
              <w:spacing w:before="0"/>
              <w:rPr>
                <w:sz w:val="16"/>
                <w:szCs w:val="18"/>
              </w:rPr>
            </w:pPr>
            <w:r>
              <w:rPr>
                <w:sz w:val="16"/>
                <w:szCs w:val="18"/>
              </w:rPr>
              <w:t>|__| Aide à l’hygiène</w:t>
            </w:r>
          </w:p>
          <w:p w:rsidR="008673C9" w:rsidRPr="006C564B" w:rsidRDefault="008673C9" w:rsidP="008673C9">
            <w:pPr>
              <w:spacing w:before="0"/>
              <w:ind w:left="328" w:right="-111" w:hanging="328"/>
              <w:rPr>
                <w:sz w:val="16"/>
                <w:szCs w:val="18"/>
              </w:rPr>
            </w:pPr>
            <w:r>
              <w:rPr>
                <w:sz w:val="16"/>
                <w:szCs w:val="18"/>
              </w:rPr>
              <w:t>|__| Aide à l’assainissement</w:t>
            </w:r>
          </w:p>
          <w:p w:rsidR="008673C9" w:rsidRPr="00CE379B" w:rsidRDefault="008673C9" w:rsidP="008673C9">
            <w:pPr>
              <w:keepNext/>
              <w:keepLines/>
              <w:spacing w:before="0"/>
              <w:rPr>
                <w:sz w:val="18"/>
                <w:szCs w:val="18"/>
              </w:rPr>
            </w:pPr>
            <w:r>
              <w:rPr>
                <w:sz w:val="16"/>
                <w:szCs w:val="18"/>
              </w:rPr>
              <w:t xml:space="preserve">|__| Autre ________ </w:t>
            </w:r>
          </w:p>
        </w:tc>
      </w:tr>
      <w:tr w:rsidR="008673C9" w:rsidRPr="00E01EA4" w:rsidTr="001559FB">
        <w:trPr>
          <w:cantSplit/>
          <w:trHeight w:val="780"/>
        </w:trPr>
        <w:tc>
          <w:tcPr>
            <w:tcW w:w="2836" w:type="dxa"/>
            <w:shd w:val="clear" w:color="auto" w:fill="F2F2F2"/>
          </w:tcPr>
          <w:p w:rsidR="008673C9" w:rsidRPr="00B431A6" w:rsidRDefault="008673C9" w:rsidP="008673C9">
            <w:pPr>
              <w:keepNext/>
              <w:keepLines/>
              <w:spacing w:before="0"/>
              <w:rPr>
                <w:b/>
                <w:sz w:val="18"/>
                <w:szCs w:val="18"/>
              </w:rPr>
            </w:pPr>
            <w:bookmarkStart w:id="5" w:name="_Hlk505162755"/>
            <w:r>
              <w:rPr>
                <w:b/>
                <w:sz w:val="18"/>
                <w:szCs w:val="18"/>
              </w:rPr>
              <w:t>4.3 Avez-vous vendu ou échangé certains des articles reçus ?</w:t>
            </w:r>
          </w:p>
        </w:tc>
        <w:tc>
          <w:tcPr>
            <w:tcW w:w="1275" w:type="dxa"/>
            <w:gridSpan w:val="2"/>
            <w:shd w:val="clear" w:color="auto" w:fill="FFFFFF" w:themeFill="background1"/>
          </w:tcPr>
          <w:p w:rsidR="008673C9" w:rsidRPr="00B431A6" w:rsidRDefault="008673C9" w:rsidP="008673C9">
            <w:pPr>
              <w:keepNext/>
              <w:keepLines/>
              <w:spacing w:before="0"/>
              <w:rPr>
                <w:b/>
                <w:sz w:val="18"/>
                <w:szCs w:val="18"/>
              </w:rPr>
            </w:pPr>
            <w:r>
              <w:rPr>
                <w:sz w:val="18"/>
                <w:szCs w:val="18"/>
              </w:rPr>
              <w:t xml:space="preserve">|_| </w:t>
            </w:r>
            <w:r>
              <w:rPr>
                <w:b/>
                <w:sz w:val="18"/>
                <w:szCs w:val="18"/>
              </w:rPr>
              <w:t xml:space="preserve">O </w:t>
            </w:r>
            <w:r>
              <w:rPr>
                <w:sz w:val="18"/>
                <w:szCs w:val="18"/>
              </w:rPr>
              <w:t xml:space="preserve"> |_| </w:t>
            </w:r>
            <w:r>
              <w:rPr>
                <w:b/>
                <w:sz w:val="18"/>
                <w:szCs w:val="18"/>
              </w:rPr>
              <w:t xml:space="preserve">N     </w:t>
            </w:r>
          </w:p>
        </w:tc>
        <w:tc>
          <w:tcPr>
            <w:tcW w:w="1763" w:type="dxa"/>
            <w:shd w:val="clear" w:color="auto" w:fill="F2F2F2" w:themeFill="background1" w:themeFillShade="F2"/>
          </w:tcPr>
          <w:p w:rsidR="008673C9" w:rsidRDefault="008673C9" w:rsidP="008673C9">
            <w:pPr>
              <w:keepNext/>
              <w:keepLines/>
              <w:spacing w:before="0"/>
              <w:ind w:left="234" w:hanging="234"/>
              <w:rPr>
                <w:b/>
                <w:sz w:val="18"/>
                <w:szCs w:val="18"/>
              </w:rPr>
            </w:pPr>
            <w:r>
              <w:rPr>
                <w:b/>
                <w:sz w:val="18"/>
                <w:szCs w:val="18"/>
              </w:rPr>
              <w:t>4.3.1 Si oui, contre quoi les avez vous vendus ou échangés ?</w:t>
            </w:r>
          </w:p>
        </w:tc>
        <w:tc>
          <w:tcPr>
            <w:tcW w:w="4049" w:type="dxa"/>
            <w:shd w:val="clear" w:color="auto" w:fill="auto"/>
          </w:tcPr>
          <w:p w:rsidR="008673C9" w:rsidRDefault="008673C9" w:rsidP="008673C9">
            <w:pPr>
              <w:keepNext/>
              <w:keepLines/>
              <w:spacing w:before="0"/>
              <w:ind w:left="234" w:hanging="234"/>
              <w:jc w:val="left"/>
              <w:rPr>
                <w:sz w:val="16"/>
                <w:szCs w:val="16"/>
              </w:rPr>
            </w:pPr>
            <w:r>
              <w:rPr>
                <w:sz w:val="16"/>
                <w:szCs w:val="16"/>
              </w:rPr>
              <w:t>A = Nourriture</w:t>
            </w:r>
          </w:p>
          <w:p w:rsidR="008673C9" w:rsidRDefault="008673C9" w:rsidP="008673C9">
            <w:pPr>
              <w:keepNext/>
              <w:keepLines/>
              <w:spacing w:before="0"/>
              <w:ind w:left="234" w:hanging="234"/>
              <w:jc w:val="left"/>
              <w:rPr>
                <w:sz w:val="16"/>
                <w:szCs w:val="16"/>
              </w:rPr>
            </w:pPr>
            <w:r>
              <w:rPr>
                <w:sz w:val="16"/>
                <w:szCs w:val="16"/>
              </w:rPr>
              <w:t>B = Loyer</w:t>
            </w:r>
          </w:p>
          <w:p w:rsidR="008673C9" w:rsidRDefault="008673C9" w:rsidP="008673C9">
            <w:pPr>
              <w:keepNext/>
              <w:keepLines/>
              <w:spacing w:before="0"/>
              <w:ind w:left="234" w:hanging="234"/>
              <w:jc w:val="left"/>
              <w:rPr>
                <w:sz w:val="16"/>
                <w:szCs w:val="16"/>
              </w:rPr>
            </w:pPr>
            <w:r>
              <w:rPr>
                <w:sz w:val="16"/>
                <w:szCs w:val="16"/>
              </w:rPr>
              <w:t>C = Articles médicaux</w:t>
            </w:r>
          </w:p>
          <w:p w:rsidR="008673C9" w:rsidRDefault="008673C9" w:rsidP="008673C9">
            <w:pPr>
              <w:keepNext/>
              <w:keepLines/>
              <w:spacing w:before="0"/>
              <w:ind w:left="234" w:hanging="234"/>
              <w:jc w:val="left"/>
              <w:rPr>
                <w:sz w:val="16"/>
                <w:szCs w:val="16"/>
              </w:rPr>
            </w:pPr>
            <w:r>
              <w:rPr>
                <w:sz w:val="16"/>
                <w:szCs w:val="16"/>
              </w:rPr>
              <w:t>D = Abri</w:t>
            </w:r>
          </w:p>
          <w:p w:rsidR="008673C9" w:rsidRDefault="008673C9" w:rsidP="008673C9">
            <w:pPr>
              <w:keepNext/>
              <w:keepLines/>
              <w:spacing w:before="0"/>
              <w:ind w:left="234" w:hanging="234"/>
              <w:jc w:val="left"/>
              <w:rPr>
                <w:sz w:val="16"/>
                <w:szCs w:val="16"/>
              </w:rPr>
            </w:pPr>
            <w:r>
              <w:rPr>
                <w:sz w:val="16"/>
                <w:szCs w:val="16"/>
              </w:rPr>
              <w:t>E = Vêtements</w:t>
            </w:r>
          </w:p>
          <w:p w:rsidR="008673C9" w:rsidRDefault="008673C9" w:rsidP="008673C9">
            <w:pPr>
              <w:keepNext/>
              <w:keepLines/>
              <w:spacing w:before="0"/>
              <w:ind w:left="234" w:hanging="234"/>
              <w:jc w:val="left"/>
              <w:rPr>
                <w:sz w:val="16"/>
                <w:szCs w:val="16"/>
              </w:rPr>
            </w:pPr>
            <w:r>
              <w:rPr>
                <w:sz w:val="16"/>
                <w:szCs w:val="16"/>
              </w:rPr>
              <w:t>F = Autres articles ménagers</w:t>
            </w:r>
          </w:p>
          <w:p w:rsidR="008673C9" w:rsidRPr="00B431A6" w:rsidRDefault="008673C9" w:rsidP="008673C9">
            <w:pPr>
              <w:keepNext/>
              <w:keepLines/>
              <w:spacing w:before="0"/>
              <w:ind w:left="234" w:hanging="234"/>
              <w:rPr>
                <w:i/>
                <w:sz w:val="18"/>
                <w:szCs w:val="18"/>
              </w:rPr>
            </w:pPr>
            <w:r>
              <w:rPr>
                <w:sz w:val="16"/>
                <w:szCs w:val="16"/>
              </w:rPr>
              <w:t>G = Autre : ______</w:t>
            </w:r>
          </w:p>
        </w:tc>
      </w:tr>
      <w:bookmarkEnd w:id="5"/>
      <w:tr w:rsidR="00C91CD5" w:rsidRPr="00E01EA4" w:rsidTr="00C4395F">
        <w:trPr>
          <w:cantSplit/>
          <w:trHeight w:val="343"/>
        </w:trPr>
        <w:tc>
          <w:tcPr>
            <w:tcW w:w="2836" w:type="dxa"/>
            <w:shd w:val="clear" w:color="auto" w:fill="F2F2F2"/>
          </w:tcPr>
          <w:p w:rsidR="00C91CD5" w:rsidRPr="00B431A6" w:rsidRDefault="00C91CD5" w:rsidP="008673C9">
            <w:pPr>
              <w:keepNext/>
              <w:keepLines/>
              <w:spacing w:before="0"/>
              <w:rPr>
                <w:b/>
                <w:sz w:val="18"/>
                <w:szCs w:val="18"/>
              </w:rPr>
            </w:pPr>
            <w:r>
              <w:rPr>
                <w:b/>
                <w:sz w:val="18"/>
                <w:szCs w:val="18"/>
              </w:rPr>
              <w:t>4.4 Des articles ont-ils été volés ?</w:t>
            </w:r>
          </w:p>
        </w:tc>
        <w:tc>
          <w:tcPr>
            <w:tcW w:w="7087" w:type="dxa"/>
            <w:gridSpan w:val="4"/>
            <w:shd w:val="clear" w:color="auto" w:fill="FFFFFF" w:themeFill="background1"/>
          </w:tcPr>
          <w:p w:rsidR="00C91CD5" w:rsidRPr="00731FCA" w:rsidRDefault="00C91CD5" w:rsidP="008673C9">
            <w:pPr>
              <w:keepNext/>
              <w:keepLines/>
              <w:spacing w:before="0"/>
              <w:ind w:hanging="23"/>
              <w:jc w:val="left"/>
              <w:rPr>
                <w:sz w:val="16"/>
                <w:szCs w:val="16"/>
              </w:rPr>
            </w:pPr>
            <w:r>
              <w:rPr>
                <w:sz w:val="18"/>
                <w:szCs w:val="18"/>
              </w:rPr>
              <w:t xml:space="preserve">|_| </w:t>
            </w:r>
            <w:r>
              <w:rPr>
                <w:b/>
                <w:sz w:val="18"/>
                <w:szCs w:val="18"/>
              </w:rPr>
              <w:t xml:space="preserve">O </w:t>
            </w:r>
            <w:r>
              <w:rPr>
                <w:sz w:val="18"/>
                <w:szCs w:val="18"/>
              </w:rPr>
              <w:t xml:space="preserve"> |_| </w:t>
            </w:r>
            <w:r>
              <w:rPr>
                <w:b/>
                <w:sz w:val="18"/>
                <w:szCs w:val="18"/>
              </w:rPr>
              <w:t xml:space="preserve">N     </w:t>
            </w:r>
          </w:p>
        </w:tc>
      </w:tr>
    </w:tbl>
    <w:p w:rsidR="008673C9" w:rsidRDefault="008673C9" w:rsidP="008673C9">
      <w:pPr>
        <w:spacing w:before="0"/>
        <w:rPr>
          <w:rFonts w:eastAsia="Calibri"/>
          <w:color w:val="000000"/>
          <w:sz w:val="18"/>
          <w:szCs w:val="18"/>
          <w:lang w:val="en-CA"/>
        </w:rPr>
      </w:pPr>
    </w:p>
    <w:p w:rsidR="008673C9" w:rsidRPr="006C564B" w:rsidRDefault="008673C9" w:rsidP="008673C9">
      <w:pPr>
        <w:spacing w:before="0"/>
        <w:rPr>
          <w:rFonts w:eastAsia="Calibri"/>
          <w:color w:val="000000"/>
          <w:sz w:val="18"/>
          <w:szCs w:val="18"/>
          <w:lang w:val="en-CA"/>
        </w:rPr>
      </w:pPr>
    </w:p>
    <w:p w:rsidR="008673C9" w:rsidRPr="006C564B" w:rsidRDefault="008673C9" w:rsidP="008673C9">
      <w:pPr>
        <w:pageBreakBefore/>
        <w:pBdr>
          <w:top w:val="single" w:sz="4" w:space="1" w:color="808080"/>
          <w:left w:val="single" w:sz="4" w:space="4" w:color="808080"/>
          <w:bottom w:val="single" w:sz="4" w:space="1" w:color="808080"/>
          <w:right w:val="single" w:sz="4" w:space="4" w:color="808080"/>
        </w:pBdr>
        <w:shd w:val="clear" w:color="auto" w:fill="808080"/>
        <w:spacing w:after="120"/>
        <w:ind w:left="357" w:hanging="357"/>
        <w:contextualSpacing/>
        <w:outlineLvl w:val="0"/>
        <w:rPr>
          <w:rFonts w:eastAsia="Calibri" w:cs="Arial"/>
          <w:b/>
          <w:caps/>
          <w:color w:val="FFFFFF"/>
          <w:sz w:val="20"/>
          <w:szCs w:val="20"/>
        </w:rPr>
      </w:pPr>
      <w:r>
        <w:rPr>
          <w:b/>
          <w:caps/>
          <w:color w:val="FFFFFF"/>
          <w:sz w:val="20"/>
          <w:szCs w:val="20"/>
        </w:rPr>
        <w:lastRenderedPageBreak/>
        <w:t>5. SATISFACTION GÉNÉRALE</w:t>
      </w:r>
    </w:p>
    <w:tbl>
      <w:tblPr>
        <w:tblStyle w:val="TableGrid1"/>
        <w:tblW w:w="9923" w:type="dxa"/>
        <w:tblInd w:w="-147" w:type="dxa"/>
        <w:tblLayout w:type="fixed"/>
        <w:tblLook w:val="04A0" w:firstRow="1" w:lastRow="0" w:firstColumn="1" w:lastColumn="0" w:noHBand="0" w:noVBand="1"/>
      </w:tblPr>
      <w:tblGrid>
        <w:gridCol w:w="568"/>
        <w:gridCol w:w="2664"/>
        <w:gridCol w:w="851"/>
        <w:gridCol w:w="1164"/>
        <w:gridCol w:w="4676"/>
      </w:tblGrid>
      <w:tr w:rsidR="008673C9" w:rsidRPr="00A71E4C" w:rsidTr="00C91CD5">
        <w:trPr>
          <w:trHeight w:val="611"/>
        </w:trPr>
        <w:tc>
          <w:tcPr>
            <w:tcW w:w="568" w:type="dxa"/>
            <w:shd w:val="clear" w:color="auto" w:fill="F2F2F2"/>
          </w:tcPr>
          <w:p w:rsidR="008673C9" w:rsidRPr="006C564B" w:rsidRDefault="008673C9" w:rsidP="00461F50">
            <w:pPr>
              <w:spacing w:before="0"/>
              <w:jc w:val="left"/>
              <w:rPr>
                <w:b/>
                <w:sz w:val="18"/>
                <w:szCs w:val="18"/>
              </w:rPr>
            </w:pPr>
            <w:r>
              <w:rPr>
                <w:b/>
                <w:sz w:val="18"/>
                <w:szCs w:val="18"/>
              </w:rPr>
              <w:t>5.1</w:t>
            </w:r>
          </w:p>
        </w:tc>
        <w:tc>
          <w:tcPr>
            <w:tcW w:w="4679" w:type="dxa"/>
            <w:gridSpan w:val="3"/>
            <w:shd w:val="clear" w:color="auto" w:fill="F2F2F2"/>
          </w:tcPr>
          <w:p w:rsidR="008673C9" w:rsidRPr="00C91CD5" w:rsidRDefault="008673C9" w:rsidP="008673C9">
            <w:pPr>
              <w:spacing w:before="0"/>
              <w:ind w:right="-119"/>
              <w:jc w:val="left"/>
              <w:rPr>
                <w:sz w:val="18"/>
                <w:szCs w:val="18"/>
              </w:rPr>
            </w:pPr>
            <w:r>
              <w:rPr>
                <w:b/>
                <w:sz w:val="18"/>
                <w:szCs w:val="18"/>
              </w:rPr>
              <w:t xml:space="preserve">Êtes-vous satisfait de tous les services que la SSRC fournit dans l’est de l’État d’Aweil ? </w:t>
            </w:r>
            <w:r>
              <w:rPr>
                <w:sz w:val="18"/>
                <w:szCs w:val="18"/>
              </w:rPr>
              <w:t>(1 = Non satisfait, 2 = Satisfait, 3 = Très satisfait)</w:t>
            </w:r>
          </w:p>
        </w:tc>
        <w:tc>
          <w:tcPr>
            <w:tcW w:w="4676" w:type="dxa"/>
          </w:tcPr>
          <w:p w:rsidR="008673C9" w:rsidRPr="006C564B" w:rsidRDefault="008673C9" w:rsidP="008673C9">
            <w:pPr>
              <w:spacing w:before="0"/>
              <w:rPr>
                <w:sz w:val="16"/>
                <w:szCs w:val="18"/>
              </w:rPr>
            </w:pPr>
            <w:r>
              <w:rPr>
                <w:sz w:val="18"/>
                <w:szCs w:val="18"/>
              </w:rPr>
              <w:t>|__|</w:t>
            </w:r>
            <w:r>
              <w:rPr>
                <w:sz w:val="16"/>
                <w:szCs w:val="18"/>
              </w:rPr>
              <w:t xml:space="preserve"> </w:t>
            </w:r>
          </w:p>
          <w:p w:rsidR="008673C9" w:rsidRPr="006C564B" w:rsidRDefault="008673C9" w:rsidP="008673C9">
            <w:pPr>
              <w:spacing w:before="0"/>
              <w:ind w:right="-253"/>
              <w:rPr>
                <w:sz w:val="16"/>
                <w:szCs w:val="18"/>
                <w:lang w:val="es-ES"/>
              </w:rPr>
            </w:pPr>
          </w:p>
        </w:tc>
      </w:tr>
      <w:tr w:rsidR="008673C9" w:rsidRPr="00B431A6" w:rsidTr="00911DD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PrEx>
        <w:trPr>
          <w:cantSplit/>
          <w:trHeight w:val="780"/>
        </w:trPr>
        <w:tc>
          <w:tcPr>
            <w:tcW w:w="568" w:type="dxa"/>
            <w:tcBorders>
              <w:left w:val="single" w:sz="4" w:space="0" w:color="auto"/>
              <w:right w:val="single" w:sz="4" w:space="0" w:color="auto"/>
            </w:tcBorders>
            <w:shd w:val="clear" w:color="auto" w:fill="F2F2F2"/>
          </w:tcPr>
          <w:p w:rsidR="008673C9" w:rsidRPr="00B431A6" w:rsidRDefault="00C91CD5" w:rsidP="00461F50">
            <w:pPr>
              <w:keepNext/>
              <w:keepLines/>
              <w:spacing w:before="0"/>
              <w:jc w:val="left"/>
              <w:rPr>
                <w:b/>
                <w:sz w:val="18"/>
                <w:szCs w:val="18"/>
              </w:rPr>
            </w:pPr>
            <w:r>
              <w:rPr>
                <w:b/>
                <w:sz w:val="18"/>
                <w:szCs w:val="18"/>
              </w:rPr>
              <w:t xml:space="preserve"> 5.2</w:t>
            </w:r>
          </w:p>
        </w:tc>
        <w:tc>
          <w:tcPr>
            <w:tcW w:w="2664" w:type="dxa"/>
            <w:tcBorders>
              <w:left w:val="single" w:sz="4" w:space="0" w:color="auto"/>
              <w:bottom w:val="single" w:sz="4" w:space="0" w:color="auto"/>
              <w:right w:val="single" w:sz="4" w:space="0" w:color="auto"/>
            </w:tcBorders>
            <w:shd w:val="clear" w:color="auto" w:fill="F2F2F2"/>
          </w:tcPr>
          <w:p w:rsidR="008673C9" w:rsidRPr="00B431A6" w:rsidRDefault="008673C9" w:rsidP="008673C9">
            <w:pPr>
              <w:keepNext/>
              <w:keepLines/>
              <w:spacing w:before="0"/>
              <w:rPr>
                <w:b/>
                <w:sz w:val="18"/>
                <w:szCs w:val="18"/>
              </w:rPr>
            </w:pPr>
            <w:r>
              <w:rPr>
                <w:b/>
                <w:sz w:val="18"/>
                <w:szCs w:val="18"/>
              </w:rPr>
              <w:t>Pouvez-vous faire des retours d’information ou réclamations à la SSRC ?</w:t>
            </w:r>
          </w:p>
        </w:tc>
        <w:tc>
          <w:tcPr>
            <w:tcW w:w="851" w:type="dxa"/>
            <w:tcBorders>
              <w:left w:val="single" w:sz="4" w:space="0" w:color="auto"/>
              <w:bottom w:val="single" w:sz="4" w:space="0" w:color="auto"/>
              <w:right w:val="single" w:sz="4" w:space="0" w:color="auto"/>
            </w:tcBorders>
            <w:shd w:val="clear" w:color="auto" w:fill="FFFFFF" w:themeFill="background1"/>
          </w:tcPr>
          <w:p w:rsidR="008673C9" w:rsidRDefault="008673C9" w:rsidP="008673C9">
            <w:pPr>
              <w:keepNext/>
              <w:keepLines/>
              <w:spacing w:before="0"/>
              <w:rPr>
                <w:b/>
                <w:sz w:val="18"/>
                <w:szCs w:val="18"/>
              </w:rPr>
            </w:pPr>
            <w:r>
              <w:rPr>
                <w:sz w:val="18"/>
                <w:szCs w:val="18"/>
              </w:rPr>
              <w:t xml:space="preserve">|_| </w:t>
            </w:r>
            <w:r>
              <w:rPr>
                <w:b/>
                <w:sz w:val="18"/>
                <w:szCs w:val="18"/>
              </w:rPr>
              <w:t xml:space="preserve">O </w:t>
            </w:r>
          </w:p>
          <w:p w:rsidR="008673C9" w:rsidRPr="00B431A6" w:rsidRDefault="008673C9" w:rsidP="008673C9">
            <w:pPr>
              <w:keepNext/>
              <w:keepLines/>
              <w:spacing w:before="0"/>
              <w:rPr>
                <w:b/>
                <w:sz w:val="18"/>
                <w:szCs w:val="18"/>
              </w:rPr>
            </w:pPr>
            <w:r>
              <w:rPr>
                <w:sz w:val="18"/>
                <w:szCs w:val="18"/>
              </w:rPr>
              <w:t xml:space="preserve">|_| </w:t>
            </w:r>
            <w:r>
              <w:rPr>
                <w:b/>
                <w:sz w:val="18"/>
                <w:szCs w:val="18"/>
              </w:rPr>
              <w:t xml:space="preserve">N     </w:t>
            </w:r>
          </w:p>
        </w:tc>
        <w:tc>
          <w:tcPr>
            <w:tcW w:w="1164" w:type="dxa"/>
            <w:tcBorders>
              <w:left w:val="single" w:sz="4" w:space="0" w:color="auto"/>
              <w:bottom w:val="single" w:sz="4" w:space="0" w:color="auto"/>
              <w:right w:val="single" w:sz="4" w:space="0" w:color="auto"/>
            </w:tcBorders>
            <w:shd w:val="clear" w:color="auto" w:fill="F2F2F2" w:themeFill="background1" w:themeFillShade="F2"/>
          </w:tcPr>
          <w:p w:rsidR="008673C9" w:rsidRDefault="008673C9" w:rsidP="008673C9">
            <w:pPr>
              <w:keepNext/>
              <w:keepLines/>
              <w:spacing w:before="0"/>
              <w:ind w:left="234" w:hanging="234"/>
              <w:jc w:val="left"/>
              <w:rPr>
                <w:b/>
                <w:sz w:val="18"/>
                <w:szCs w:val="18"/>
              </w:rPr>
            </w:pPr>
            <w:r>
              <w:rPr>
                <w:b/>
                <w:sz w:val="18"/>
                <w:szCs w:val="18"/>
              </w:rPr>
              <w:t>5.2.1 Si oui, comment ?</w:t>
            </w:r>
          </w:p>
          <w:p w:rsidR="008673C9" w:rsidRPr="00B431A6" w:rsidRDefault="008673C9" w:rsidP="008673C9">
            <w:pPr>
              <w:keepNext/>
              <w:keepLines/>
              <w:spacing w:before="0"/>
              <w:ind w:left="234" w:hanging="234"/>
              <w:jc w:val="left"/>
              <w:rPr>
                <w:sz w:val="16"/>
                <w:szCs w:val="16"/>
                <w:lang w:val="en-CA"/>
              </w:rPr>
            </w:pPr>
          </w:p>
        </w:tc>
        <w:tc>
          <w:tcPr>
            <w:tcW w:w="4676" w:type="dxa"/>
            <w:tcBorders>
              <w:left w:val="single" w:sz="4" w:space="0" w:color="auto"/>
              <w:bottom w:val="single" w:sz="4" w:space="0" w:color="auto"/>
              <w:right w:val="single" w:sz="4" w:space="0" w:color="auto"/>
            </w:tcBorders>
            <w:shd w:val="clear" w:color="auto" w:fill="FFFFFF" w:themeFill="background1"/>
          </w:tcPr>
          <w:p w:rsidR="008673C9" w:rsidRPr="00913D3F" w:rsidRDefault="008673C9" w:rsidP="008673C9">
            <w:pPr>
              <w:keepNext/>
              <w:keepLines/>
              <w:spacing w:before="0"/>
              <w:ind w:left="234" w:hanging="234"/>
              <w:jc w:val="left"/>
              <w:rPr>
                <w:sz w:val="16"/>
                <w:szCs w:val="16"/>
              </w:rPr>
            </w:pPr>
            <w:r>
              <w:rPr>
                <w:sz w:val="16"/>
                <w:szCs w:val="16"/>
              </w:rPr>
              <w:t>A = Par le biais du chef du village</w:t>
            </w:r>
          </w:p>
          <w:p w:rsidR="008673C9" w:rsidRPr="00913D3F" w:rsidRDefault="008673C9" w:rsidP="008673C9">
            <w:pPr>
              <w:keepNext/>
              <w:keepLines/>
              <w:spacing w:before="0"/>
              <w:ind w:left="234" w:hanging="234"/>
              <w:jc w:val="left"/>
              <w:rPr>
                <w:sz w:val="16"/>
                <w:szCs w:val="16"/>
              </w:rPr>
            </w:pPr>
            <w:r>
              <w:rPr>
                <w:sz w:val="16"/>
                <w:szCs w:val="16"/>
              </w:rPr>
              <w:t xml:space="preserve">B = Par le biais de notre comité local </w:t>
            </w:r>
          </w:p>
          <w:p w:rsidR="008673C9" w:rsidRDefault="008673C9" w:rsidP="008673C9">
            <w:pPr>
              <w:keepNext/>
              <w:keepLines/>
              <w:spacing w:before="0"/>
              <w:ind w:left="234" w:hanging="234"/>
              <w:jc w:val="left"/>
              <w:rPr>
                <w:sz w:val="16"/>
                <w:szCs w:val="16"/>
              </w:rPr>
            </w:pPr>
            <w:r>
              <w:rPr>
                <w:sz w:val="16"/>
                <w:szCs w:val="16"/>
              </w:rPr>
              <w:t>C = Au bureau des réclamations le jour de l’enregistrement ou le jour de la distribution</w:t>
            </w:r>
          </w:p>
          <w:p w:rsidR="008673C9" w:rsidRDefault="008673C9" w:rsidP="008673C9">
            <w:pPr>
              <w:keepNext/>
              <w:keepLines/>
              <w:spacing w:before="0"/>
              <w:ind w:left="234" w:hanging="234"/>
              <w:jc w:val="left"/>
              <w:rPr>
                <w:sz w:val="16"/>
                <w:szCs w:val="16"/>
              </w:rPr>
            </w:pPr>
            <w:r>
              <w:rPr>
                <w:sz w:val="16"/>
                <w:szCs w:val="16"/>
              </w:rPr>
              <w:t>D = Par le biais d’interactions face-à-face avec le personnel de la section de la SSRC</w:t>
            </w:r>
          </w:p>
          <w:p w:rsidR="008673C9" w:rsidRDefault="008673C9" w:rsidP="008673C9">
            <w:pPr>
              <w:keepNext/>
              <w:keepLines/>
              <w:spacing w:before="0"/>
              <w:ind w:left="234" w:hanging="234"/>
              <w:jc w:val="left"/>
              <w:rPr>
                <w:sz w:val="16"/>
                <w:szCs w:val="16"/>
              </w:rPr>
            </w:pPr>
            <w:r>
              <w:rPr>
                <w:sz w:val="16"/>
                <w:szCs w:val="16"/>
              </w:rPr>
              <w:t>E = Par le biais d’interactions face-à-face avec les volontaires de la SSRC vivant dans ma communauté</w:t>
            </w:r>
          </w:p>
          <w:p w:rsidR="008673C9" w:rsidRPr="00913D3F" w:rsidRDefault="008673C9" w:rsidP="008673C9">
            <w:pPr>
              <w:keepNext/>
              <w:keepLines/>
              <w:spacing w:before="0"/>
              <w:ind w:left="234" w:hanging="234"/>
              <w:rPr>
                <w:sz w:val="16"/>
                <w:szCs w:val="16"/>
              </w:rPr>
            </w:pPr>
            <w:r>
              <w:rPr>
                <w:sz w:val="16"/>
                <w:szCs w:val="16"/>
              </w:rPr>
              <w:t>F = Autre raison : ______</w:t>
            </w:r>
          </w:p>
        </w:tc>
      </w:tr>
      <w:tr w:rsidR="00C91CD5" w:rsidRPr="00B431A6" w:rsidTr="00911DD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PrEx>
        <w:trPr>
          <w:cantSplit/>
          <w:trHeight w:val="780"/>
        </w:trPr>
        <w:tc>
          <w:tcPr>
            <w:tcW w:w="568" w:type="dxa"/>
            <w:tcBorders>
              <w:left w:val="single" w:sz="4" w:space="0" w:color="auto"/>
              <w:right w:val="single" w:sz="4" w:space="0" w:color="auto"/>
            </w:tcBorders>
            <w:shd w:val="clear" w:color="auto" w:fill="F2F2F2"/>
          </w:tcPr>
          <w:p w:rsidR="00C91CD5" w:rsidRDefault="00C91CD5" w:rsidP="00461F50">
            <w:pPr>
              <w:keepNext/>
              <w:keepLines/>
              <w:spacing w:before="0"/>
              <w:jc w:val="left"/>
              <w:rPr>
                <w:b/>
                <w:sz w:val="18"/>
                <w:szCs w:val="18"/>
              </w:rPr>
            </w:pPr>
            <w:r>
              <w:rPr>
                <w:b/>
                <w:sz w:val="18"/>
                <w:szCs w:val="18"/>
              </w:rPr>
              <w:t>5.3</w:t>
            </w:r>
          </w:p>
        </w:tc>
        <w:tc>
          <w:tcPr>
            <w:tcW w:w="2664" w:type="dxa"/>
            <w:tcBorders>
              <w:top w:val="single" w:sz="4" w:space="0" w:color="auto"/>
              <w:left w:val="single" w:sz="4" w:space="0" w:color="auto"/>
              <w:right w:val="single" w:sz="4" w:space="0" w:color="auto"/>
            </w:tcBorders>
            <w:shd w:val="clear" w:color="auto" w:fill="F2F2F2"/>
          </w:tcPr>
          <w:p w:rsidR="00C91CD5" w:rsidRDefault="00C91CD5" w:rsidP="008673C9">
            <w:pPr>
              <w:keepNext/>
              <w:keepLines/>
              <w:spacing w:before="0"/>
              <w:rPr>
                <w:b/>
                <w:sz w:val="18"/>
                <w:szCs w:val="18"/>
              </w:rPr>
            </w:pPr>
            <w:r>
              <w:rPr>
                <w:b/>
                <w:sz w:val="18"/>
                <w:szCs w:val="18"/>
              </w:rPr>
              <w:t>Pensez-vous que la SSRC écoute et répond à vos retours d’information ?</w:t>
            </w:r>
          </w:p>
        </w:tc>
        <w:tc>
          <w:tcPr>
            <w:tcW w:w="6691" w:type="dxa"/>
            <w:gridSpan w:val="3"/>
            <w:tcBorders>
              <w:top w:val="single" w:sz="4" w:space="0" w:color="auto"/>
              <w:left w:val="single" w:sz="4" w:space="0" w:color="auto"/>
              <w:right w:val="single" w:sz="4" w:space="0" w:color="auto"/>
            </w:tcBorders>
            <w:shd w:val="clear" w:color="auto" w:fill="FFFFFF" w:themeFill="background1"/>
          </w:tcPr>
          <w:p w:rsidR="00C91CD5" w:rsidRDefault="00C91CD5" w:rsidP="00C91CD5">
            <w:pPr>
              <w:keepNext/>
              <w:keepLines/>
              <w:spacing w:before="0"/>
              <w:jc w:val="left"/>
              <w:rPr>
                <w:b/>
                <w:sz w:val="18"/>
                <w:szCs w:val="18"/>
              </w:rPr>
            </w:pPr>
            <w:r>
              <w:rPr>
                <w:sz w:val="18"/>
                <w:szCs w:val="18"/>
              </w:rPr>
              <w:t xml:space="preserve">|_| </w:t>
            </w:r>
            <w:r>
              <w:rPr>
                <w:b/>
                <w:sz w:val="18"/>
                <w:szCs w:val="18"/>
              </w:rPr>
              <w:t xml:space="preserve">O </w:t>
            </w:r>
          </w:p>
          <w:p w:rsidR="00C91CD5" w:rsidRPr="00963CAD" w:rsidRDefault="00C91CD5" w:rsidP="00C91CD5">
            <w:pPr>
              <w:keepNext/>
              <w:keepLines/>
              <w:spacing w:before="0"/>
              <w:ind w:left="234" w:hanging="234"/>
              <w:jc w:val="left"/>
              <w:rPr>
                <w:b/>
                <w:sz w:val="16"/>
                <w:szCs w:val="16"/>
              </w:rPr>
            </w:pPr>
            <w:r>
              <w:rPr>
                <w:sz w:val="18"/>
                <w:szCs w:val="18"/>
              </w:rPr>
              <w:t xml:space="preserve">|_| </w:t>
            </w:r>
            <w:r>
              <w:rPr>
                <w:b/>
                <w:sz w:val="18"/>
                <w:szCs w:val="18"/>
              </w:rPr>
              <w:t xml:space="preserve">N     </w:t>
            </w:r>
          </w:p>
        </w:tc>
      </w:tr>
      <w:tr w:rsidR="00596528" w:rsidRPr="00B431A6" w:rsidTr="00911DD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PrEx>
        <w:trPr>
          <w:cantSplit/>
          <w:trHeight w:val="780"/>
        </w:trPr>
        <w:tc>
          <w:tcPr>
            <w:tcW w:w="568" w:type="dxa"/>
            <w:tcBorders>
              <w:left w:val="single" w:sz="4" w:space="0" w:color="auto"/>
              <w:right w:val="single" w:sz="4" w:space="0" w:color="auto"/>
            </w:tcBorders>
            <w:shd w:val="clear" w:color="auto" w:fill="F2F2F2"/>
          </w:tcPr>
          <w:p w:rsidR="00596528" w:rsidRDefault="00596528" w:rsidP="00461F50">
            <w:pPr>
              <w:keepNext/>
              <w:keepLines/>
              <w:spacing w:before="0"/>
              <w:jc w:val="left"/>
              <w:rPr>
                <w:b/>
                <w:sz w:val="18"/>
                <w:szCs w:val="18"/>
              </w:rPr>
            </w:pPr>
            <w:r>
              <w:rPr>
                <w:b/>
                <w:sz w:val="18"/>
                <w:szCs w:val="18"/>
              </w:rPr>
              <w:t xml:space="preserve">5.4 </w:t>
            </w:r>
          </w:p>
        </w:tc>
        <w:tc>
          <w:tcPr>
            <w:tcW w:w="2664" w:type="dxa"/>
            <w:tcBorders>
              <w:top w:val="single" w:sz="4" w:space="0" w:color="auto"/>
              <w:left w:val="single" w:sz="4" w:space="0" w:color="auto"/>
              <w:right w:val="single" w:sz="4" w:space="0" w:color="auto"/>
            </w:tcBorders>
            <w:shd w:val="clear" w:color="auto" w:fill="F2F2F2"/>
          </w:tcPr>
          <w:p w:rsidR="00596528" w:rsidRDefault="00596528" w:rsidP="008673C9">
            <w:pPr>
              <w:keepNext/>
              <w:keepLines/>
              <w:spacing w:before="0"/>
              <w:rPr>
                <w:b/>
                <w:sz w:val="18"/>
                <w:szCs w:val="18"/>
              </w:rPr>
            </w:pPr>
            <w:r>
              <w:rPr>
                <w:b/>
                <w:sz w:val="18"/>
                <w:szCs w:val="18"/>
              </w:rPr>
              <w:t xml:space="preserve">Êtes-vous satisfait du comportement global et de l’aide apportée par les volontaires et le personnel de la SSRC ? </w:t>
            </w:r>
            <w:r>
              <w:rPr>
                <w:sz w:val="18"/>
                <w:szCs w:val="18"/>
              </w:rPr>
              <w:t>(1 = Non satisfait, 2 = Passable, 3 = Très satisfait)</w:t>
            </w:r>
          </w:p>
        </w:tc>
        <w:tc>
          <w:tcPr>
            <w:tcW w:w="6691" w:type="dxa"/>
            <w:gridSpan w:val="3"/>
            <w:tcBorders>
              <w:top w:val="single" w:sz="4" w:space="0" w:color="auto"/>
              <w:left w:val="single" w:sz="4" w:space="0" w:color="auto"/>
              <w:right w:val="single" w:sz="4" w:space="0" w:color="auto"/>
            </w:tcBorders>
            <w:shd w:val="clear" w:color="auto" w:fill="FFFFFF" w:themeFill="background1"/>
          </w:tcPr>
          <w:p w:rsidR="00596528" w:rsidRPr="00B431A6" w:rsidRDefault="00596528" w:rsidP="00C91CD5">
            <w:pPr>
              <w:keepNext/>
              <w:keepLines/>
              <w:spacing w:before="0"/>
              <w:rPr>
                <w:sz w:val="18"/>
                <w:szCs w:val="18"/>
              </w:rPr>
            </w:pPr>
            <w:r>
              <w:rPr>
                <w:sz w:val="18"/>
                <w:szCs w:val="18"/>
              </w:rPr>
              <w:t>|_|</w:t>
            </w:r>
          </w:p>
        </w:tc>
      </w:tr>
      <w:tr w:rsidR="00C91CD5" w:rsidRPr="006C564B" w:rsidTr="00911DD1">
        <w:trPr>
          <w:trHeight w:val="743"/>
        </w:trPr>
        <w:tc>
          <w:tcPr>
            <w:tcW w:w="568" w:type="dxa"/>
            <w:shd w:val="clear" w:color="auto" w:fill="F2F2F2"/>
          </w:tcPr>
          <w:p w:rsidR="00C91CD5" w:rsidRPr="006C564B" w:rsidRDefault="00C91CD5" w:rsidP="00461F50">
            <w:pPr>
              <w:spacing w:before="0"/>
              <w:jc w:val="left"/>
              <w:rPr>
                <w:b/>
                <w:sz w:val="18"/>
                <w:szCs w:val="18"/>
              </w:rPr>
            </w:pPr>
            <w:r>
              <w:rPr>
                <w:b/>
                <w:sz w:val="18"/>
                <w:szCs w:val="18"/>
              </w:rPr>
              <w:t>5.5</w:t>
            </w:r>
          </w:p>
        </w:tc>
        <w:tc>
          <w:tcPr>
            <w:tcW w:w="2664" w:type="dxa"/>
            <w:shd w:val="clear" w:color="auto" w:fill="F2F2F2"/>
          </w:tcPr>
          <w:p w:rsidR="00C91CD5" w:rsidRPr="006C564B" w:rsidRDefault="00C91CD5" w:rsidP="008673C9">
            <w:pPr>
              <w:spacing w:before="0"/>
              <w:rPr>
                <w:i/>
                <w:sz w:val="18"/>
                <w:szCs w:val="18"/>
              </w:rPr>
            </w:pPr>
            <w:r>
              <w:rPr>
                <w:b/>
                <w:sz w:val="18"/>
                <w:szCs w:val="18"/>
              </w:rPr>
              <w:t xml:space="preserve">Avez-vous des commentaires, des idées d’amélioration ou autre chose que vous souhaiteriez mentionner à la SSRC ? </w:t>
            </w:r>
          </w:p>
        </w:tc>
        <w:tc>
          <w:tcPr>
            <w:tcW w:w="6691" w:type="dxa"/>
            <w:gridSpan w:val="3"/>
            <w:shd w:val="clear" w:color="auto" w:fill="auto"/>
          </w:tcPr>
          <w:p w:rsidR="00C91CD5" w:rsidRDefault="00C91CD5" w:rsidP="008673C9">
            <w:pPr>
              <w:spacing w:before="0"/>
              <w:ind w:left="328" w:right="-111" w:hanging="328"/>
              <w:rPr>
                <w:sz w:val="20"/>
                <w:lang w:val="en-CA"/>
              </w:rPr>
            </w:pPr>
          </w:p>
          <w:p w:rsidR="00C91CD5" w:rsidRPr="00913D3F" w:rsidRDefault="00C91CD5" w:rsidP="008673C9">
            <w:pPr>
              <w:spacing w:before="0"/>
              <w:ind w:left="328" w:right="-111" w:hanging="328"/>
              <w:rPr>
                <w:sz w:val="20"/>
              </w:rPr>
            </w:pPr>
            <w:r>
              <w:rPr>
                <w:sz w:val="20"/>
              </w:rPr>
              <w:t>______________________________</w:t>
            </w:r>
          </w:p>
        </w:tc>
      </w:tr>
    </w:tbl>
    <w:p w:rsidR="00596528" w:rsidRPr="00596528" w:rsidRDefault="00596528" w:rsidP="00C4395F">
      <w:pPr>
        <w:pStyle w:val="Heading0"/>
        <w:pageBreakBefore/>
        <w:spacing w:before="0"/>
        <w:rPr>
          <w:sz w:val="21"/>
          <w:szCs w:val="21"/>
        </w:rPr>
      </w:pPr>
      <w:r>
        <w:rPr>
          <w:sz w:val="21"/>
          <w:szCs w:val="21"/>
        </w:rPr>
        <w:lastRenderedPageBreak/>
        <w:t>CONSEILS POUR LES GROUPES DE DISCUSSION</w:t>
      </w:r>
    </w:p>
    <w:p w:rsidR="00596528" w:rsidRPr="00596528" w:rsidRDefault="00596528" w:rsidP="00596528">
      <w:pPr>
        <w:ind w:right="-96"/>
        <w:outlineLvl w:val="0"/>
        <w:rPr>
          <w:rFonts w:cs="Arial"/>
          <w:color w:val="FF0000"/>
          <w:sz w:val="21"/>
          <w:szCs w:val="21"/>
        </w:rPr>
      </w:pPr>
      <w:r>
        <w:rPr>
          <w:color w:val="FF0000"/>
          <w:sz w:val="21"/>
          <w:szCs w:val="21"/>
        </w:rPr>
        <w:t>Qu’est-ce qu’un groupe de discussion ?</w:t>
      </w:r>
      <w:r>
        <w:rPr>
          <w:color w:val="FF0000"/>
          <w:sz w:val="21"/>
          <w:szCs w:val="21"/>
        </w:rPr>
        <w:br/>
      </w:r>
      <w:r>
        <w:rPr>
          <w:sz w:val="21"/>
          <w:szCs w:val="21"/>
        </w:rPr>
        <w:t xml:space="preserve">6 à 10 personnes sont invitées à discuter de thématiques spécifiques en détail. Le groupe de discussion peut rassembler des personnes ayant des choses en commun. Elles peuvent partager un problème particulier ou être incapables de s’exprimer devant de plus larges audiences (par exemple, personnes déplacées, femmes ou groupes minoritaires) ou faire partie de groupes marginalement impliqués dans la communauté, par exemple des nomades. Il est préférable que les dirigeants ou les personnes représentant l’autorité ne soient pas présents, et de les interroger séparément. </w:t>
      </w:r>
    </w:p>
    <w:p w:rsidR="00596528" w:rsidRPr="00596528" w:rsidRDefault="00596528" w:rsidP="00596528">
      <w:pPr>
        <w:autoSpaceDE w:val="0"/>
        <w:autoSpaceDN w:val="0"/>
        <w:adjustRightInd w:val="0"/>
        <w:rPr>
          <w:rFonts w:cs="Arial"/>
          <w:sz w:val="21"/>
          <w:szCs w:val="21"/>
        </w:rPr>
      </w:pPr>
      <w:r>
        <w:rPr>
          <w:color w:val="FF0000"/>
          <w:sz w:val="21"/>
          <w:szCs w:val="21"/>
        </w:rPr>
        <w:t>Pourquoi uniquement de six à douze personnes ? Car dans un groupe plus important :</w:t>
      </w:r>
    </w:p>
    <w:p w:rsidR="00596528" w:rsidRPr="00596528" w:rsidRDefault="00596528" w:rsidP="00596528">
      <w:pPr>
        <w:numPr>
          <w:ilvl w:val="0"/>
          <w:numId w:val="8"/>
        </w:numPr>
        <w:autoSpaceDE w:val="0"/>
        <w:autoSpaceDN w:val="0"/>
        <w:adjustRightInd w:val="0"/>
        <w:spacing w:before="0"/>
        <w:ind w:left="567" w:hanging="567"/>
        <w:contextualSpacing/>
        <w:rPr>
          <w:rFonts w:cs="Arial"/>
          <w:sz w:val="21"/>
          <w:szCs w:val="21"/>
        </w:rPr>
      </w:pPr>
      <w:r>
        <w:rPr>
          <w:sz w:val="21"/>
          <w:szCs w:val="21"/>
        </w:rPr>
        <w:t>Le temps de parole sera limité et les personnes dominantes s’exprimeront le plus</w:t>
      </w:r>
    </w:p>
    <w:p w:rsidR="00596528" w:rsidRPr="00596528" w:rsidRDefault="00596528" w:rsidP="00596528">
      <w:pPr>
        <w:numPr>
          <w:ilvl w:val="0"/>
          <w:numId w:val="8"/>
        </w:numPr>
        <w:autoSpaceDE w:val="0"/>
        <w:autoSpaceDN w:val="0"/>
        <w:adjustRightInd w:val="0"/>
        <w:spacing w:before="0"/>
        <w:ind w:left="567" w:hanging="567"/>
        <w:contextualSpacing/>
        <w:rPr>
          <w:rFonts w:cs="Arial"/>
          <w:sz w:val="21"/>
          <w:szCs w:val="21"/>
        </w:rPr>
      </w:pPr>
      <w:r>
        <w:rPr>
          <w:sz w:val="21"/>
          <w:szCs w:val="21"/>
        </w:rPr>
        <w:t>Le formateur devra davantage contrôler la discussion</w:t>
      </w:r>
    </w:p>
    <w:p w:rsidR="00596528" w:rsidRPr="00596528" w:rsidRDefault="00596528" w:rsidP="00596528">
      <w:pPr>
        <w:numPr>
          <w:ilvl w:val="0"/>
          <w:numId w:val="8"/>
        </w:numPr>
        <w:autoSpaceDE w:val="0"/>
        <w:autoSpaceDN w:val="0"/>
        <w:adjustRightInd w:val="0"/>
        <w:spacing w:before="0"/>
        <w:ind w:left="567" w:hanging="567"/>
        <w:contextualSpacing/>
        <w:rPr>
          <w:rFonts w:cs="Arial"/>
          <w:sz w:val="21"/>
          <w:szCs w:val="21"/>
        </w:rPr>
      </w:pPr>
      <w:r>
        <w:rPr>
          <w:sz w:val="21"/>
          <w:szCs w:val="21"/>
        </w:rPr>
        <w:t>Certains membres du groupe seront frustrés s’ils ne peuvent pas s’exprimer</w:t>
      </w:r>
    </w:p>
    <w:p w:rsidR="00596528" w:rsidRPr="00596528" w:rsidRDefault="00596528" w:rsidP="00596528">
      <w:pPr>
        <w:numPr>
          <w:ilvl w:val="0"/>
          <w:numId w:val="8"/>
        </w:numPr>
        <w:autoSpaceDE w:val="0"/>
        <w:autoSpaceDN w:val="0"/>
        <w:adjustRightInd w:val="0"/>
        <w:spacing w:before="0"/>
        <w:ind w:left="567" w:hanging="567"/>
        <w:contextualSpacing/>
        <w:rPr>
          <w:rFonts w:cs="Arial"/>
          <w:sz w:val="21"/>
          <w:szCs w:val="21"/>
        </w:rPr>
      </w:pPr>
      <w:r>
        <w:rPr>
          <w:sz w:val="21"/>
          <w:szCs w:val="21"/>
        </w:rPr>
        <w:t>Les participants discuteront entre eux plutôt que de s’exprimer devant tout le groupe</w:t>
      </w:r>
    </w:p>
    <w:p w:rsidR="00596528" w:rsidRPr="00596528" w:rsidRDefault="00596528" w:rsidP="00596528">
      <w:pPr>
        <w:numPr>
          <w:ilvl w:val="0"/>
          <w:numId w:val="8"/>
        </w:numPr>
        <w:autoSpaceDE w:val="0"/>
        <w:autoSpaceDN w:val="0"/>
        <w:adjustRightInd w:val="0"/>
        <w:spacing w:before="0"/>
        <w:ind w:left="567" w:hanging="567"/>
        <w:contextualSpacing/>
        <w:rPr>
          <w:rFonts w:cs="Arial"/>
          <w:sz w:val="21"/>
          <w:szCs w:val="21"/>
        </w:rPr>
      </w:pPr>
      <w:r>
        <w:rPr>
          <w:sz w:val="21"/>
          <w:szCs w:val="21"/>
        </w:rPr>
        <w:t>Le groupe cessera de se concentrer et commencera à discuter d’autre chose</w:t>
      </w:r>
    </w:p>
    <w:p w:rsidR="00596528" w:rsidRPr="00596528" w:rsidRDefault="00596528" w:rsidP="00596528">
      <w:pPr>
        <w:autoSpaceDE w:val="0"/>
        <w:autoSpaceDN w:val="0"/>
        <w:adjustRightInd w:val="0"/>
        <w:ind w:left="567"/>
        <w:contextualSpacing/>
        <w:rPr>
          <w:rFonts w:cs="Arial"/>
          <w:sz w:val="21"/>
          <w:szCs w:val="21"/>
        </w:rPr>
      </w:pPr>
    </w:p>
    <w:p w:rsidR="00596528" w:rsidRPr="00596528" w:rsidRDefault="00596528" w:rsidP="00596528">
      <w:pPr>
        <w:ind w:right="-96"/>
        <w:outlineLvl w:val="0"/>
        <w:rPr>
          <w:rFonts w:cs="Arial"/>
          <w:color w:val="FF0000"/>
          <w:sz w:val="21"/>
          <w:szCs w:val="21"/>
        </w:rPr>
      </w:pPr>
      <w:r>
        <w:rPr>
          <w:color w:val="FF0000"/>
          <w:sz w:val="21"/>
          <w:szCs w:val="21"/>
        </w:rPr>
        <w:t>De quoi avez-vous besoin ?</w:t>
      </w:r>
    </w:p>
    <w:p w:rsidR="00596528" w:rsidRPr="00596528" w:rsidRDefault="00596528" w:rsidP="00596528">
      <w:pPr>
        <w:numPr>
          <w:ilvl w:val="0"/>
          <w:numId w:val="9"/>
        </w:numPr>
        <w:autoSpaceDE w:val="0"/>
        <w:autoSpaceDN w:val="0"/>
        <w:adjustRightInd w:val="0"/>
        <w:spacing w:before="0"/>
        <w:ind w:left="567" w:hanging="567"/>
        <w:contextualSpacing/>
        <w:rPr>
          <w:rFonts w:cs="Arial"/>
          <w:sz w:val="21"/>
          <w:szCs w:val="21"/>
        </w:rPr>
      </w:pPr>
      <w:r>
        <w:rPr>
          <w:sz w:val="21"/>
          <w:szCs w:val="21"/>
        </w:rPr>
        <w:t>Un formateur expérimenté : un locuteur de langue maternelle pouvant diriger, aller chercher les personnes qui ne parlent pas et faire en sorte que les autres arrêtent de monopoliser la conversation</w:t>
      </w:r>
    </w:p>
    <w:p w:rsidR="00596528" w:rsidRPr="00596528" w:rsidRDefault="00596528" w:rsidP="00596528">
      <w:pPr>
        <w:numPr>
          <w:ilvl w:val="0"/>
          <w:numId w:val="9"/>
        </w:numPr>
        <w:autoSpaceDE w:val="0"/>
        <w:autoSpaceDN w:val="0"/>
        <w:adjustRightInd w:val="0"/>
        <w:spacing w:before="0"/>
        <w:ind w:left="567" w:hanging="567"/>
        <w:contextualSpacing/>
        <w:rPr>
          <w:rFonts w:cs="Arial"/>
          <w:sz w:val="21"/>
          <w:szCs w:val="21"/>
        </w:rPr>
      </w:pPr>
      <w:r>
        <w:rPr>
          <w:sz w:val="21"/>
          <w:szCs w:val="21"/>
        </w:rPr>
        <w:t>Du temps pour préparer des questions ouvertes et sélectionner les membres du groupe de discussion</w:t>
      </w:r>
    </w:p>
    <w:p w:rsidR="00596528" w:rsidRPr="00596528" w:rsidRDefault="00596528" w:rsidP="00596528">
      <w:pPr>
        <w:numPr>
          <w:ilvl w:val="0"/>
          <w:numId w:val="9"/>
        </w:numPr>
        <w:autoSpaceDE w:val="0"/>
        <w:autoSpaceDN w:val="0"/>
        <w:adjustRightInd w:val="0"/>
        <w:spacing w:before="0"/>
        <w:ind w:left="567" w:hanging="567"/>
        <w:contextualSpacing/>
        <w:rPr>
          <w:rFonts w:cs="Arial"/>
          <w:sz w:val="21"/>
          <w:szCs w:val="21"/>
        </w:rPr>
      </w:pPr>
      <w:r>
        <w:rPr>
          <w:sz w:val="21"/>
          <w:szCs w:val="21"/>
        </w:rPr>
        <w:t>Une ou deux personnes pour prendre note de ce qui est dit</w:t>
      </w:r>
    </w:p>
    <w:p w:rsidR="00596528" w:rsidRPr="00596528" w:rsidRDefault="00596528" w:rsidP="00596528">
      <w:pPr>
        <w:numPr>
          <w:ilvl w:val="0"/>
          <w:numId w:val="9"/>
        </w:numPr>
        <w:autoSpaceDE w:val="0"/>
        <w:autoSpaceDN w:val="0"/>
        <w:adjustRightInd w:val="0"/>
        <w:spacing w:before="0"/>
        <w:ind w:left="567" w:hanging="567"/>
        <w:contextualSpacing/>
        <w:rPr>
          <w:rFonts w:cs="Arial"/>
          <w:sz w:val="21"/>
          <w:szCs w:val="21"/>
        </w:rPr>
      </w:pPr>
      <w:r>
        <w:rPr>
          <w:sz w:val="21"/>
          <w:szCs w:val="21"/>
        </w:rPr>
        <w:t>Une langue commune</w:t>
      </w:r>
    </w:p>
    <w:p w:rsidR="00596528" w:rsidRPr="00596528" w:rsidRDefault="00596528" w:rsidP="00596528">
      <w:pPr>
        <w:numPr>
          <w:ilvl w:val="0"/>
          <w:numId w:val="9"/>
        </w:numPr>
        <w:autoSpaceDE w:val="0"/>
        <w:autoSpaceDN w:val="0"/>
        <w:adjustRightInd w:val="0"/>
        <w:spacing w:before="0"/>
        <w:ind w:left="567" w:hanging="567"/>
        <w:contextualSpacing/>
        <w:rPr>
          <w:rFonts w:cs="Arial"/>
          <w:sz w:val="21"/>
          <w:szCs w:val="21"/>
        </w:rPr>
      </w:pPr>
      <w:r>
        <w:rPr>
          <w:sz w:val="21"/>
          <w:szCs w:val="21"/>
        </w:rPr>
        <w:t>Un endroit calme où le groupe ne pourra être entendu ou interrompu</w:t>
      </w:r>
    </w:p>
    <w:p w:rsidR="00596528" w:rsidRPr="00596528" w:rsidRDefault="00596528" w:rsidP="00596528">
      <w:pPr>
        <w:numPr>
          <w:ilvl w:val="0"/>
          <w:numId w:val="9"/>
        </w:numPr>
        <w:spacing w:before="0" w:after="200" w:line="276" w:lineRule="auto"/>
        <w:ind w:left="567" w:hanging="567"/>
        <w:contextualSpacing/>
        <w:rPr>
          <w:rFonts w:cs="Arial"/>
          <w:sz w:val="21"/>
          <w:szCs w:val="21"/>
        </w:rPr>
      </w:pPr>
      <w:r>
        <w:rPr>
          <w:sz w:val="21"/>
          <w:szCs w:val="21"/>
        </w:rPr>
        <w:t>Une assise confortable, en cercle</w:t>
      </w:r>
    </w:p>
    <w:p w:rsidR="00596528" w:rsidRPr="00596528" w:rsidRDefault="00596528" w:rsidP="00596528">
      <w:pPr>
        <w:numPr>
          <w:ilvl w:val="0"/>
          <w:numId w:val="10"/>
        </w:numPr>
        <w:autoSpaceDE w:val="0"/>
        <w:autoSpaceDN w:val="0"/>
        <w:adjustRightInd w:val="0"/>
        <w:spacing w:before="0"/>
        <w:ind w:left="567" w:hanging="567"/>
        <w:contextualSpacing/>
        <w:rPr>
          <w:rFonts w:cs="Arial"/>
          <w:sz w:val="21"/>
          <w:szCs w:val="21"/>
        </w:rPr>
      </w:pPr>
      <w:r>
        <w:rPr>
          <w:sz w:val="21"/>
          <w:szCs w:val="21"/>
        </w:rPr>
        <w:t>Des règles fondamentales : tout le monde a le droit de parler, personne n’a la bonne réponse, ne pas se couper la parole</w:t>
      </w:r>
    </w:p>
    <w:p w:rsidR="00596528" w:rsidRPr="00596528" w:rsidRDefault="00596528" w:rsidP="00596528">
      <w:pPr>
        <w:numPr>
          <w:ilvl w:val="0"/>
          <w:numId w:val="10"/>
        </w:numPr>
        <w:autoSpaceDE w:val="0"/>
        <w:autoSpaceDN w:val="0"/>
        <w:adjustRightInd w:val="0"/>
        <w:spacing w:before="0"/>
        <w:ind w:left="567" w:hanging="567"/>
        <w:contextualSpacing/>
        <w:rPr>
          <w:rFonts w:cs="Arial"/>
          <w:sz w:val="21"/>
          <w:szCs w:val="21"/>
        </w:rPr>
      </w:pPr>
      <w:r>
        <w:rPr>
          <w:sz w:val="21"/>
          <w:szCs w:val="21"/>
        </w:rPr>
        <w:t>L’autorisation du groupe de prendre des notes</w:t>
      </w:r>
    </w:p>
    <w:p w:rsidR="00596528" w:rsidRPr="00596528" w:rsidRDefault="00596528" w:rsidP="00596528">
      <w:pPr>
        <w:numPr>
          <w:ilvl w:val="0"/>
          <w:numId w:val="10"/>
        </w:numPr>
        <w:autoSpaceDE w:val="0"/>
        <w:autoSpaceDN w:val="0"/>
        <w:adjustRightInd w:val="0"/>
        <w:spacing w:before="0"/>
        <w:ind w:left="567" w:hanging="567"/>
        <w:contextualSpacing/>
        <w:rPr>
          <w:rFonts w:cs="Arial"/>
          <w:sz w:val="21"/>
          <w:szCs w:val="21"/>
        </w:rPr>
      </w:pPr>
      <w:r>
        <w:rPr>
          <w:sz w:val="21"/>
          <w:szCs w:val="21"/>
        </w:rPr>
        <w:t xml:space="preserve">Une heure à une heure et demie et des boissons </w:t>
      </w:r>
      <w:r>
        <w:rPr>
          <w:sz w:val="21"/>
          <w:szCs w:val="21"/>
        </w:rPr>
        <w:br/>
      </w:r>
    </w:p>
    <w:p w:rsidR="00596528" w:rsidRPr="00596528" w:rsidRDefault="00596528" w:rsidP="00596528">
      <w:pPr>
        <w:ind w:right="-96"/>
        <w:outlineLvl w:val="0"/>
        <w:rPr>
          <w:rFonts w:cs="Arial"/>
          <w:color w:val="FF0000"/>
          <w:sz w:val="21"/>
          <w:szCs w:val="21"/>
        </w:rPr>
      </w:pPr>
      <w:r>
        <w:rPr>
          <w:color w:val="FF0000"/>
          <w:sz w:val="21"/>
          <w:szCs w:val="21"/>
        </w:rPr>
        <w:t>Que se passe-t-il ?</w:t>
      </w:r>
      <w:bookmarkStart w:id="6" w:name="_GoBack"/>
      <w:bookmarkEnd w:id="6"/>
    </w:p>
    <w:p w:rsidR="00596528" w:rsidRPr="00596528" w:rsidRDefault="00596528" w:rsidP="00596528">
      <w:pPr>
        <w:numPr>
          <w:ilvl w:val="0"/>
          <w:numId w:val="11"/>
        </w:numPr>
        <w:autoSpaceDE w:val="0"/>
        <w:autoSpaceDN w:val="0"/>
        <w:adjustRightInd w:val="0"/>
        <w:spacing w:before="0"/>
        <w:ind w:left="567" w:hanging="567"/>
        <w:contextualSpacing/>
        <w:rPr>
          <w:rFonts w:cs="Arial"/>
          <w:sz w:val="21"/>
          <w:szCs w:val="21"/>
        </w:rPr>
      </w:pPr>
      <w:r>
        <w:rPr>
          <w:sz w:val="21"/>
          <w:szCs w:val="21"/>
        </w:rPr>
        <w:t>Le formateur s’assure que tout le monde a la possibilité de parler et que la discussion reste ciblée</w:t>
      </w:r>
    </w:p>
    <w:p w:rsidR="00596528" w:rsidRPr="00596528" w:rsidRDefault="00596528" w:rsidP="00596528">
      <w:pPr>
        <w:numPr>
          <w:ilvl w:val="0"/>
          <w:numId w:val="11"/>
        </w:numPr>
        <w:autoSpaceDE w:val="0"/>
        <w:autoSpaceDN w:val="0"/>
        <w:adjustRightInd w:val="0"/>
        <w:spacing w:before="0"/>
        <w:ind w:left="567" w:hanging="567"/>
        <w:contextualSpacing/>
        <w:rPr>
          <w:rFonts w:cs="Arial"/>
          <w:sz w:val="21"/>
          <w:szCs w:val="21"/>
        </w:rPr>
      </w:pPr>
      <w:r>
        <w:rPr>
          <w:sz w:val="21"/>
          <w:szCs w:val="21"/>
        </w:rPr>
        <w:t>Le rédacteur prend des notes</w:t>
      </w:r>
    </w:p>
    <w:p w:rsidR="00596528" w:rsidRPr="00596528" w:rsidRDefault="00596528" w:rsidP="00596528">
      <w:pPr>
        <w:numPr>
          <w:ilvl w:val="0"/>
          <w:numId w:val="11"/>
        </w:numPr>
        <w:autoSpaceDE w:val="0"/>
        <w:autoSpaceDN w:val="0"/>
        <w:adjustRightInd w:val="0"/>
        <w:spacing w:before="0"/>
        <w:ind w:left="567" w:hanging="567"/>
        <w:contextualSpacing/>
        <w:rPr>
          <w:rFonts w:cs="Arial"/>
          <w:sz w:val="21"/>
          <w:szCs w:val="21"/>
        </w:rPr>
      </w:pPr>
      <w:r>
        <w:rPr>
          <w:sz w:val="21"/>
          <w:szCs w:val="21"/>
        </w:rPr>
        <w:t>À la fin de la séance, le formateur synthétise rapidement ce qui a été dit si jamais quelqu’un a quelque chose à ajouter</w:t>
      </w:r>
    </w:p>
    <w:p w:rsidR="00596528" w:rsidRPr="00596528" w:rsidRDefault="00596528" w:rsidP="00596528">
      <w:pPr>
        <w:numPr>
          <w:ilvl w:val="0"/>
          <w:numId w:val="11"/>
        </w:numPr>
        <w:autoSpaceDE w:val="0"/>
        <w:autoSpaceDN w:val="0"/>
        <w:adjustRightInd w:val="0"/>
        <w:spacing w:before="0"/>
        <w:ind w:left="567" w:hanging="567"/>
        <w:contextualSpacing/>
        <w:rPr>
          <w:rFonts w:cs="Arial"/>
          <w:sz w:val="21"/>
          <w:szCs w:val="21"/>
        </w:rPr>
      </w:pPr>
      <w:r>
        <w:rPr>
          <w:sz w:val="21"/>
          <w:szCs w:val="21"/>
        </w:rPr>
        <w:t>Le formateur vérifie que le registre contient les points principaux et ce qui a été dit</w:t>
      </w:r>
    </w:p>
    <w:p w:rsidR="00596528" w:rsidRPr="00596528" w:rsidRDefault="00596528" w:rsidP="00596528">
      <w:pPr>
        <w:autoSpaceDE w:val="0"/>
        <w:autoSpaceDN w:val="0"/>
        <w:adjustRightInd w:val="0"/>
        <w:ind w:left="567"/>
        <w:contextualSpacing/>
        <w:rPr>
          <w:rFonts w:cs="Arial"/>
          <w:sz w:val="21"/>
          <w:szCs w:val="21"/>
        </w:rPr>
      </w:pPr>
    </w:p>
    <w:p w:rsidR="00596528" w:rsidRPr="00596528" w:rsidRDefault="00596528" w:rsidP="00596528">
      <w:pPr>
        <w:ind w:right="-96"/>
        <w:outlineLvl w:val="0"/>
        <w:rPr>
          <w:rFonts w:cs="Arial"/>
          <w:color w:val="FF0000"/>
          <w:sz w:val="21"/>
          <w:szCs w:val="21"/>
        </w:rPr>
      </w:pPr>
      <w:r>
        <w:rPr>
          <w:color w:val="FF0000"/>
          <w:sz w:val="21"/>
          <w:szCs w:val="21"/>
        </w:rPr>
        <w:t>Quelles thématiques doivent être abordées ?</w:t>
      </w:r>
    </w:p>
    <w:p w:rsidR="00596528" w:rsidRPr="00596528" w:rsidRDefault="00596528" w:rsidP="00596528">
      <w:pPr>
        <w:numPr>
          <w:ilvl w:val="0"/>
          <w:numId w:val="12"/>
        </w:numPr>
        <w:autoSpaceDE w:val="0"/>
        <w:autoSpaceDN w:val="0"/>
        <w:adjustRightInd w:val="0"/>
        <w:spacing w:before="0"/>
        <w:ind w:left="567" w:hanging="567"/>
        <w:contextualSpacing/>
        <w:rPr>
          <w:rFonts w:cs="Arial"/>
          <w:sz w:val="21"/>
          <w:szCs w:val="21"/>
        </w:rPr>
      </w:pPr>
      <w:r>
        <w:rPr>
          <w:sz w:val="21"/>
          <w:szCs w:val="21"/>
        </w:rPr>
        <w:t>Présentez le thème et l’objectif de la discussion (pourquoi la Croix-Rouge du Soudan du Sud souhaite-elle entendre l’opinion des communautés et que ferez-vous de ces informations ?)</w:t>
      </w:r>
    </w:p>
    <w:p w:rsidR="00596528" w:rsidRPr="00596528" w:rsidRDefault="00596528" w:rsidP="00596528">
      <w:pPr>
        <w:numPr>
          <w:ilvl w:val="0"/>
          <w:numId w:val="12"/>
        </w:numPr>
        <w:autoSpaceDE w:val="0"/>
        <w:autoSpaceDN w:val="0"/>
        <w:adjustRightInd w:val="0"/>
        <w:spacing w:before="0"/>
        <w:ind w:left="567" w:hanging="567"/>
        <w:contextualSpacing/>
        <w:rPr>
          <w:rFonts w:cs="Arial"/>
          <w:sz w:val="21"/>
          <w:szCs w:val="21"/>
        </w:rPr>
      </w:pPr>
      <w:r>
        <w:rPr>
          <w:sz w:val="21"/>
          <w:szCs w:val="21"/>
        </w:rPr>
        <w:t>Avant de poser des questions spécifiques, posez des questions sur le contexte des participants pour comprendre s’ils représentent tous les membres de la communauté ou seulement un groupe spécifique (par exemple seuls les dirigeants masculins de la communauté)</w:t>
      </w:r>
    </w:p>
    <w:p w:rsidR="00596528" w:rsidRPr="00596528" w:rsidRDefault="00596528" w:rsidP="00596528">
      <w:pPr>
        <w:autoSpaceDE w:val="0"/>
        <w:autoSpaceDN w:val="0"/>
        <w:adjustRightInd w:val="0"/>
        <w:contextualSpacing/>
        <w:rPr>
          <w:rFonts w:cs="Arial"/>
          <w:sz w:val="21"/>
          <w:szCs w:val="21"/>
        </w:rPr>
      </w:pPr>
    </w:p>
    <w:p w:rsidR="00596528" w:rsidRPr="00596528" w:rsidRDefault="00596528" w:rsidP="00596528">
      <w:pPr>
        <w:autoSpaceDE w:val="0"/>
        <w:autoSpaceDN w:val="0"/>
        <w:adjustRightInd w:val="0"/>
        <w:contextualSpacing/>
        <w:rPr>
          <w:rFonts w:cs="Arial"/>
          <w:color w:val="FF0000"/>
          <w:sz w:val="21"/>
          <w:szCs w:val="21"/>
        </w:rPr>
      </w:pPr>
      <w:r>
        <w:rPr>
          <w:color w:val="FF0000"/>
          <w:sz w:val="21"/>
          <w:szCs w:val="21"/>
        </w:rPr>
        <w:t>Règles pour le formateur</w:t>
      </w:r>
    </w:p>
    <w:p w:rsidR="00596528" w:rsidRPr="00596528" w:rsidRDefault="00596528" w:rsidP="00596528">
      <w:pPr>
        <w:numPr>
          <w:ilvl w:val="0"/>
          <w:numId w:val="12"/>
        </w:numPr>
        <w:autoSpaceDE w:val="0"/>
        <w:autoSpaceDN w:val="0"/>
        <w:adjustRightInd w:val="0"/>
        <w:spacing w:before="0"/>
        <w:ind w:left="567" w:hanging="567"/>
        <w:contextualSpacing/>
        <w:rPr>
          <w:rFonts w:cs="Arial"/>
          <w:sz w:val="21"/>
          <w:szCs w:val="21"/>
        </w:rPr>
      </w:pPr>
      <w:r>
        <w:rPr>
          <w:sz w:val="21"/>
          <w:szCs w:val="21"/>
        </w:rPr>
        <w:t>Posez des questions ouvertes (comment, quoi, où, pourquoi) autant que possible, en particulier pour clarifier ou vérifier la compréhension Ne jugez pas les personnes qui s’expriment, acceptez ce qu’elles disent</w:t>
      </w:r>
    </w:p>
    <w:p w:rsidR="00596528" w:rsidRPr="00596528" w:rsidRDefault="00596528" w:rsidP="00596528">
      <w:pPr>
        <w:numPr>
          <w:ilvl w:val="0"/>
          <w:numId w:val="12"/>
        </w:numPr>
        <w:autoSpaceDE w:val="0"/>
        <w:autoSpaceDN w:val="0"/>
        <w:adjustRightInd w:val="0"/>
        <w:spacing w:before="0"/>
        <w:ind w:left="567" w:hanging="567"/>
        <w:contextualSpacing/>
        <w:rPr>
          <w:rFonts w:cs="Arial"/>
          <w:sz w:val="21"/>
          <w:szCs w:val="21"/>
        </w:rPr>
      </w:pPr>
      <w:r>
        <w:rPr>
          <w:sz w:val="21"/>
          <w:szCs w:val="21"/>
        </w:rPr>
        <w:t>Évitez les déclarations et les questions orientées ; les questions doivent orienter la discussion plutôt que de demander des réponses directes à chacun des participants</w:t>
      </w:r>
    </w:p>
    <w:p w:rsidR="00596528" w:rsidRPr="00596528" w:rsidRDefault="00596528" w:rsidP="00596528">
      <w:pPr>
        <w:numPr>
          <w:ilvl w:val="0"/>
          <w:numId w:val="12"/>
        </w:numPr>
        <w:autoSpaceDE w:val="0"/>
        <w:autoSpaceDN w:val="0"/>
        <w:adjustRightInd w:val="0"/>
        <w:spacing w:before="0"/>
        <w:ind w:left="567" w:hanging="567"/>
        <w:contextualSpacing/>
        <w:rPr>
          <w:rFonts w:cs="Arial"/>
          <w:sz w:val="21"/>
          <w:szCs w:val="21"/>
        </w:rPr>
      </w:pPr>
      <w:r>
        <w:rPr>
          <w:sz w:val="21"/>
          <w:szCs w:val="21"/>
        </w:rPr>
        <w:t>Évitez de dominer la discussion ; posez des questions simples et une seule question à la fois</w:t>
      </w:r>
    </w:p>
    <w:p w:rsidR="00596528" w:rsidRPr="00596528" w:rsidRDefault="00596528" w:rsidP="00596528">
      <w:pPr>
        <w:numPr>
          <w:ilvl w:val="0"/>
          <w:numId w:val="12"/>
        </w:numPr>
        <w:autoSpaceDE w:val="0"/>
        <w:autoSpaceDN w:val="0"/>
        <w:adjustRightInd w:val="0"/>
        <w:spacing w:before="0"/>
        <w:ind w:left="567" w:hanging="567"/>
        <w:contextualSpacing/>
        <w:rPr>
          <w:rFonts w:cs="Arial"/>
          <w:sz w:val="21"/>
          <w:szCs w:val="21"/>
        </w:rPr>
      </w:pPr>
      <w:r>
        <w:rPr>
          <w:sz w:val="21"/>
          <w:szCs w:val="21"/>
        </w:rPr>
        <w:lastRenderedPageBreak/>
        <w:t>Dirigez le groupe vers l’analyse des causes des problèmes/risques identifiés, les compétences dont il dispose pour les résoudre, et le rôle de la communauté dans l’élaboration de solutions</w:t>
      </w:r>
    </w:p>
    <w:p w:rsidR="00596528" w:rsidRPr="00596528" w:rsidRDefault="00596528" w:rsidP="00596528">
      <w:pPr>
        <w:numPr>
          <w:ilvl w:val="0"/>
          <w:numId w:val="12"/>
        </w:numPr>
        <w:autoSpaceDE w:val="0"/>
        <w:autoSpaceDN w:val="0"/>
        <w:adjustRightInd w:val="0"/>
        <w:spacing w:before="0"/>
        <w:ind w:left="567" w:hanging="567"/>
        <w:contextualSpacing/>
        <w:rPr>
          <w:rFonts w:cs="Arial"/>
          <w:sz w:val="21"/>
          <w:szCs w:val="21"/>
        </w:rPr>
      </w:pPr>
      <w:r>
        <w:rPr>
          <w:sz w:val="21"/>
          <w:szCs w:val="21"/>
        </w:rPr>
        <w:t>Laissez du temps aux participants pour qu’ils posent leurs questions et expriment leurs doutes</w:t>
      </w:r>
    </w:p>
    <w:p w:rsidR="00BD48B0" w:rsidRPr="00596528" w:rsidRDefault="00596528" w:rsidP="00596528">
      <w:pPr>
        <w:numPr>
          <w:ilvl w:val="0"/>
          <w:numId w:val="12"/>
        </w:numPr>
        <w:autoSpaceDE w:val="0"/>
        <w:autoSpaceDN w:val="0"/>
        <w:adjustRightInd w:val="0"/>
        <w:spacing w:before="0"/>
        <w:ind w:left="567" w:hanging="567"/>
        <w:contextualSpacing/>
        <w:rPr>
          <w:rFonts w:cs="Arial"/>
          <w:sz w:val="21"/>
          <w:szCs w:val="21"/>
        </w:rPr>
      </w:pPr>
      <w:r>
        <w:rPr>
          <w:sz w:val="21"/>
          <w:szCs w:val="21"/>
        </w:rPr>
        <w:t>Demandez aux participants quels sont les problèmes soulevés qu’ils considèrent comme les plus importants.</w:t>
      </w:r>
    </w:p>
    <w:sectPr w:rsidR="00BD48B0" w:rsidRPr="00596528" w:rsidSect="008673C9">
      <w:headerReference w:type="default" r:id="rId11"/>
      <w:footerReference w:type="default" r:id="rId12"/>
      <w:footerReference w:type="first" r:id="rId13"/>
      <w:pgSz w:w="11900" w:h="16840"/>
      <w:pgMar w:top="567" w:right="1134" w:bottom="1701"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B86" w:rsidRDefault="00423B86">
      <w:r>
        <w:separator/>
      </w:r>
    </w:p>
    <w:p w:rsidR="00423B86" w:rsidRDefault="00423B86"/>
    <w:p w:rsidR="00423B86" w:rsidRDefault="00423B86"/>
  </w:endnote>
  <w:endnote w:type="continuationSeparator" w:id="0">
    <w:p w:rsidR="00423B86" w:rsidRDefault="00423B86">
      <w:r>
        <w:continuationSeparator/>
      </w:r>
    </w:p>
    <w:p w:rsidR="00423B86" w:rsidRDefault="00423B86"/>
    <w:p w:rsidR="00423B86" w:rsidRDefault="00423B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Optima-Regular">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993" w:rsidRDefault="00955993">
    <w:pPr>
      <w:pStyle w:val="Footer"/>
    </w:pPr>
    <w:r>
      <w:rPr>
        <w:noProof/>
        <w:lang w:val="en-GB" w:eastAsia="en-GB"/>
      </w:rPr>
      <w:drawing>
        <wp:anchor distT="0" distB="0" distL="114300" distR="114300" simplePos="0" relativeHeight="251657216" behindDoc="0" locked="0" layoutInCell="1" allowOverlap="1" wp14:anchorId="2B5F34A1" wp14:editId="7E72DF39">
          <wp:simplePos x="0" y="0"/>
          <wp:positionH relativeFrom="column">
            <wp:posOffset>-1075055</wp:posOffset>
          </wp:positionH>
          <wp:positionV relativeFrom="paragraph">
            <wp:posOffset>-532130</wp:posOffset>
          </wp:positionV>
          <wp:extent cx="7424420" cy="1150620"/>
          <wp:effectExtent l="25400" t="0" r="0" b="0"/>
          <wp:wrapTight wrapText="bothSides">
            <wp:wrapPolygon edited="0">
              <wp:start x="-74" y="0"/>
              <wp:lineTo x="-74" y="21457"/>
              <wp:lineTo x="21578" y="21457"/>
              <wp:lineTo x="21578" y="0"/>
              <wp:lineTo x="-74" y="0"/>
            </wp:wrapPolygon>
          </wp:wrapTight>
          <wp:docPr id="6" name="Picture 6"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FRC-corporate-footer.jpg"/>
                  <pic:cNvPicPr>
                    <a:picLocks noChangeAspect="1" noChangeArrowheads="1"/>
                  </pic:cNvPicPr>
                </pic:nvPicPr>
                <pic:blipFill>
                  <a:blip r:embed="rId1"/>
                  <a:srcRect/>
                  <a:stretch>
                    <a:fillRect/>
                  </a:stretch>
                </pic:blipFill>
                <pic:spPr bwMode="auto">
                  <a:xfrm>
                    <a:off x="0" y="0"/>
                    <a:ext cx="7424420" cy="115062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993" w:rsidRDefault="00955993" w:rsidP="003C335C">
    <w:pPr>
      <w:pStyle w:val="Footer"/>
      <w:tabs>
        <w:tab w:val="clear" w:pos="4320"/>
        <w:tab w:val="clear" w:pos="8640"/>
        <w:tab w:val="left" w:pos="4080"/>
      </w:tabs>
    </w:pPr>
    <w:r>
      <w:tab/>
    </w:r>
    <w:r>
      <w:rPr>
        <w:noProof/>
        <w:lang w:val="en-GB" w:eastAsia="en-GB"/>
      </w:rPr>
      <w:drawing>
        <wp:anchor distT="0" distB="0" distL="114300" distR="114300" simplePos="0" relativeHeight="251659264" behindDoc="0" locked="0" layoutInCell="1" allowOverlap="1" wp14:anchorId="2AD5CFAC" wp14:editId="678CB473">
          <wp:simplePos x="0" y="0"/>
          <wp:positionH relativeFrom="column">
            <wp:posOffset>0</wp:posOffset>
          </wp:positionH>
          <wp:positionV relativeFrom="paragraph">
            <wp:posOffset>228600</wp:posOffset>
          </wp:positionV>
          <wp:extent cx="7424420" cy="1150620"/>
          <wp:effectExtent l="25400" t="0" r="0" b="0"/>
          <wp:wrapTight wrapText="bothSides">
            <wp:wrapPolygon edited="0">
              <wp:start x="-74" y="0"/>
              <wp:lineTo x="-74" y="21457"/>
              <wp:lineTo x="21578" y="21457"/>
              <wp:lineTo x="21578" y="0"/>
              <wp:lineTo x="-74" y="0"/>
            </wp:wrapPolygon>
          </wp:wrapTight>
          <wp:docPr id="1"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FRC-corporate-footer.jpg"/>
                  <pic:cNvPicPr>
                    <a:picLocks noChangeAspect="1" noChangeArrowheads="1"/>
                  </pic:cNvPicPr>
                </pic:nvPicPr>
                <pic:blipFill>
                  <a:blip r:embed="rId1"/>
                  <a:srcRect/>
                  <a:stretch>
                    <a:fillRect/>
                  </a:stretch>
                </pic:blipFill>
                <pic:spPr bwMode="auto">
                  <a:xfrm>
                    <a:off x="0" y="0"/>
                    <a:ext cx="7424420" cy="115062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B86" w:rsidRDefault="00423B86">
      <w:r>
        <w:separator/>
      </w:r>
    </w:p>
    <w:p w:rsidR="00423B86" w:rsidRDefault="00423B86"/>
    <w:p w:rsidR="00423B86" w:rsidRDefault="00423B86"/>
  </w:footnote>
  <w:footnote w:type="continuationSeparator" w:id="0">
    <w:p w:rsidR="00423B86" w:rsidRDefault="00423B86">
      <w:r>
        <w:continuationSeparator/>
      </w:r>
    </w:p>
    <w:p w:rsidR="00423B86" w:rsidRDefault="00423B86"/>
    <w:p w:rsidR="00423B86" w:rsidRDefault="00423B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993" w:rsidRPr="00895C69" w:rsidRDefault="00955993" w:rsidP="008673C9">
    <w:pPr>
      <w:pStyle w:val="BasicParagraph"/>
      <w:pBdr>
        <w:bottom w:val="single" w:sz="6" w:space="1" w:color="auto"/>
      </w:pBdr>
      <w:ind w:right="-96"/>
      <w:rPr>
        <w:rFonts w:ascii="Arial" w:hAnsi="Arial"/>
        <w:sz w:val="16"/>
      </w:rPr>
    </w:pPr>
    <w:r>
      <w:rPr>
        <w:rFonts w:ascii="Arial" w:hAnsi="Arial"/>
        <w:b/>
        <w:color w:val="FF0000"/>
        <w:sz w:val="16"/>
        <w:szCs w:val="14"/>
      </w:rPr>
      <w:t>Engagement communautaire et redevabilité (CEA)</w:t>
    </w:r>
    <w:r>
      <w:rPr>
        <w:rFonts w:ascii="Arial" w:hAnsi="Arial"/>
        <w:color w:val="FF0000"/>
        <w:sz w:val="16"/>
        <w:szCs w:val="14"/>
      </w:rPr>
      <w:br/>
    </w:r>
    <w:r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Pr="00895C69">
      <w:rPr>
        <w:rStyle w:val="PageNumber"/>
        <w:rFonts w:ascii="Arial" w:hAnsi="Arial" w:cs="Arial"/>
        <w:b/>
        <w:bCs/>
        <w:sz w:val="16"/>
        <w:szCs w:val="16"/>
      </w:rPr>
      <w:fldChar w:fldCharType="separate"/>
    </w:r>
    <w:r w:rsidR="00605F7C">
      <w:rPr>
        <w:rStyle w:val="PageNumber"/>
        <w:rFonts w:ascii="Arial" w:hAnsi="Arial" w:cs="Arial"/>
        <w:b/>
        <w:bCs/>
        <w:noProof/>
        <w:sz w:val="16"/>
        <w:szCs w:val="16"/>
      </w:rPr>
      <w:t>9</w:t>
    </w:r>
    <w:r w:rsidRPr="00895C69">
      <w:rPr>
        <w:rStyle w:val="PageNumber"/>
        <w:rFonts w:ascii="Arial" w:hAnsi="Arial" w:cs="Arial"/>
        <w:b/>
        <w:bCs/>
        <w:sz w:val="16"/>
        <w:szCs w:val="16"/>
      </w:rPr>
      <w:fldChar w:fldCharType="end"/>
    </w:r>
    <w:r>
      <w:rPr>
        <w:rStyle w:val="PageNumber"/>
        <w:rFonts w:ascii="Arial" w:hAnsi="Arial"/>
        <w:b/>
        <w:bCs/>
        <w:sz w:val="16"/>
        <w:szCs w:val="16"/>
      </w:rPr>
      <w:t xml:space="preserve"> </w:t>
    </w:r>
    <w:r>
      <w:rPr>
        <w:rStyle w:val="PageNumber"/>
        <w:rFonts w:ascii="Arial" w:hAnsi="Arial"/>
        <w:b/>
        <w:bCs/>
        <w:color w:val="FF0000"/>
        <w:sz w:val="16"/>
        <w:szCs w:val="16"/>
      </w:rPr>
      <w:t>I</w:t>
    </w:r>
    <w:r>
      <w:rPr>
        <w:rStyle w:val="PageNumber"/>
        <w:rFonts w:ascii="Arial" w:hAnsi="Arial"/>
        <w:color w:val="FF0000"/>
        <w:sz w:val="16"/>
        <w:szCs w:val="16"/>
      </w:rPr>
      <w:t xml:space="preserve"> </w:t>
    </w:r>
    <w:r>
      <w:rPr>
        <w:rFonts w:ascii="Arial" w:hAnsi="Arial"/>
        <w:b/>
        <w:color w:val="7F7F7F"/>
        <w:sz w:val="16"/>
      </w:rPr>
      <w:t>Février 2018</w:t>
    </w:r>
  </w:p>
  <w:p w:rsidR="00955993" w:rsidRDefault="009559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8428E"/>
    <w:multiLevelType w:val="hybridMultilevel"/>
    <w:tmpl w:val="78FAA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F18A5"/>
    <w:multiLevelType w:val="hybridMultilevel"/>
    <w:tmpl w:val="2D187E9E"/>
    <w:lvl w:ilvl="0" w:tplc="99CC8DA2">
      <w:start w:val="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2B726A1"/>
    <w:multiLevelType w:val="hybridMultilevel"/>
    <w:tmpl w:val="6A5EFDF0"/>
    <w:lvl w:ilvl="0" w:tplc="99CC8DA2">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E2353BE"/>
    <w:multiLevelType w:val="hybridMultilevel"/>
    <w:tmpl w:val="A9FA86A8"/>
    <w:lvl w:ilvl="0" w:tplc="710C49A0">
      <w:start w:val="1"/>
      <w:numFmt w:val="bullet"/>
      <w:lvlText w:val=""/>
      <w:lvlJc w:val="left"/>
      <w:pPr>
        <w:ind w:left="360" w:hanging="360"/>
      </w:pPr>
      <w:rPr>
        <w:rFonts w:ascii="Wingdings" w:hAnsi="Wingdings" w:hint="default"/>
        <w:b/>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E846DC9"/>
    <w:multiLevelType w:val="hybridMultilevel"/>
    <w:tmpl w:val="38A21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C34E64"/>
    <w:multiLevelType w:val="hybridMultilevel"/>
    <w:tmpl w:val="521EC1F2"/>
    <w:lvl w:ilvl="0" w:tplc="3084A53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A50CA5"/>
    <w:multiLevelType w:val="hybridMultilevel"/>
    <w:tmpl w:val="832E0BF8"/>
    <w:lvl w:ilvl="0" w:tplc="99CC8DA2">
      <w:start w:val="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2C26D34"/>
    <w:multiLevelType w:val="hybridMultilevel"/>
    <w:tmpl w:val="B68222C4"/>
    <w:lvl w:ilvl="0" w:tplc="075A5FB2">
      <w:start w:val="1"/>
      <w:numFmt w:val="decimal"/>
      <w:lvlText w:val="%1."/>
      <w:lvlJc w:val="left"/>
      <w:pPr>
        <w:ind w:left="360" w:hanging="360"/>
      </w:pPr>
      <w:rPr>
        <w:rFonts w:hint="default"/>
        <w:b/>
        <w:color w:val="FF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965238B"/>
    <w:multiLevelType w:val="hybridMultilevel"/>
    <w:tmpl w:val="A43617EE"/>
    <w:lvl w:ilvl="0" w:tplc="99CC8DA2">
      <w:start w:val="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8F520C"/>
    <w:multiLevelType w:val="hybridMultilevel"/>
    <w:tmpl w:val="94B68EEC"/>
    <w:lvl w:ilvl="0" w:tplc="99CC8DA2">
      <w:start w:val="1"/>
      <w:numFmt w:val="bullet"/>
      <w:lvlText w:val="-"/>
      <w:lvlJc w:val="left"/>
      <w:pPr>
        <w:ind w:left="720" w:hanging="360"/>
      </w:pPr>
      <w:rPr>
        <w:rFonts w:ascii="Arial" w:eastAsiaTheme="minorHAnsi" w:hAnsi="Arial" w:cs="Arial" w:hint="default"/>
      </w:rPr>
    </w:lvl>
    <w:lvl w:ilvl="1" w:tplc="10090009">
      <w:start w:val="1"/>
      <w:numFmt w:val="bullet"/>
      <w:lvlText w:val=""/>
      <w:lvlJc w:val="left"/>
      <w:pPr>
        <w:ind w:left="1440" w:hanging="360"/>
      </w:pPr>
      <w:rPr>
        <w:rFonts w:ascii="Wingdings" w:hAnsi="Wingdings" w:hint="default"/>
      </w:rPr>
    </w:lvl>
    <w:lvl w:ilvl="2" w:tplc="5650C60C">
      <w:numFmt w:val="bullet"/>
      <w:lvlText w:val="•"/>
      <w:lvlJc w:val="left"/>
      <w:pPr>
        <w:ind w:left="2160" w:hanging="360"/>
      </w:pPr>
      <w:rPr>
        <w:rFonts w:ascii="Cambria" w:eastAsiaTheme="minorEastAsia" w:hAnsi="Cambria" w:cs="Optima-Regular"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C0765DC"/>
    <w:multiLevelType w:val="hybridMultilevel"/>
    <w:tmpl w:val="A5CCE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6"/>
  </w:num>
  <w:num w:numId="5">
    <w:abstractNumId w:val="5"/>
  </w:num>
  <w:num w:numId="6">
    <w:abstractNumId w:val="12"/>
  </w:num>
  <w:num w:numId="7">
    <w:abstractNumId w:val="0"/>
  </w:num>
  <w:num w:numId="8">
    <w:abstractNumId w:val="11"/>
  </w:num>
  <w:num w:numId="9">
    <w:abstractNumId w:val="9"/>
  </w:num>
  <w:num w:numId="10">
    <w:abstractNumId w:val="7"/>
  </w:num>
  <w:num w:numId="11">
    <w:abstractNumId w:val="3"/>
  </w:num>
  <w:num w:numId="12">
    <w:abstractNumId w:val="2"/>
  </w:num>
  <w:num w:numId="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ttachedTemplate r:id="rId1"/>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docVars>
    <w:docVar w:name="LW_DocType" w:val="IFRC-GENERIC-TEMPLATE-EN (2)"/>
  </w:docVars>
  <w:rsids>
    <w:rsidRoot w:val="00604D1A"/>
    <w:rsid w:val="00010ADD"/>
    <w:rsid w:val="000271BD"/>
    <w:rsid w:val="00035C36"/>
    <w:rsid w:val="0006068C"/>
    <w:rsid w:val="00102F65"/>
    <w:rsid w:val="001559FB"/>
    <w:rsid w:val="001638D0"/>
    <w:rsid w:val="00174A9F"/>
    <w:rsid w:val="001A0679"/>
    <w:rsid w:val="001B1020"/>
    <w:rsid w:val="001C5E51"/>
    <w:rsid w:val="00213B81"/>
    <w:rsid w:val="0022019A"/>
    <w:rsid w:val="00231749"/>
    <w:rsid w:val="00282E82"/>
    <w:rsid w:val="002942E3"/>
    <w:rsid w:val="002A1238"/>
    <w:rsid w:val="002F450E"/>
    <w:rsid w:val="00312DEE"/>
    <w:rsid w:val="0034131A"/>
    <w:rsid w:val="00373CA7"/>
    <w:rsid w:val="00380070"/>
    <w:rsid w:val="003A72FA"/>
    <w:rsid w:val="003C335C"/>
    <w:rsid w:val="003D2AB6"/>
    <w:rsid w:val="003F452E"/>
    <w:rsid w:val="00402D9A"/>
    <w:rsid w:val="00423B86"/>
    <w:rsid w:val="00461F50"/>
    <w:rsid w:val="00492612"/>
    <w:rsid w:val="004C2DBD"/>
    <w:rsid w:val="00505A96"/>
    <w:rsid w:val="0054496D"/>
    <w:rsid w:val="0054499B"/>
    <w:rsid w:val="00591777"/>
    <w:rsid w:val="00596528"/>
    <w:rsid w:val="005A06C5"/>
    <w:rsid w:val="005A2BA2"/>
    <w:rsid w:val="005B1458"/>
    <w:rsid w:val="005D415B"/>
    <w:rsid w:val="00604D1A"/>
    <w:rsid w:val="00605F7C"/>
    <w:rsid w:val="00642DF3"/>
    <w:rsid w:val="00676CAB"/>
    <w:rsid w:val="00683B28"/>
    <w:rsid w:val="006B4569"/>
    <w:rsid w:val="006B5DFF"/>
    <w:rsid w:val="00704845"/>
    <w:rsid w:val="007051FC"/>
    <w:rsid w:val="00717E79"/>
    <w:rsid w:val="007A3562"/>
    <w:rsid w:val="007B6399"/>
    <w:rsid w:val="007C7A34"/>
    <w:rsid w:val="007F4DCC"/>
    <w:rsid w:val="008064D2"/>
    <w:rsid w:val="008673C9"/>
    <w:rsid w:val="0087176A"/>
    <w:rsid w:val="008B25A8"/>
    <w:rsid w:val="008B3495"/>
    <w:rsid w:val="00911DD1"/>
    <w:rsid w:val="00924F15"/>
    <w:rsid w:val="00955993"/>
    <w:rsid w:val="009C1E9B"/>
    <w:rsid w:val="009F42A4"/>
    <w:rsid w:val="00A906B8"/>
    <w:rsid w:val="00A92926"/>
    <w:rsid w:val="00AA5709"/>
    <w:rsid w:val="00AC201F"/>
    <w:rsid w:val="00AD084B"/>
    <w:rsid w:val="00AF5D1E"/>
    <w:rsid w:val="00B129B1"/>
    <w:rsid w:val="00B14860"/>
    <w:rsid w:val="00B417B1"/>
    <w:rsid w:val="00B4251C"/>
    <w:rsid w:val="00B8094C"/>
    <w:rsid w:val="00B87FC8"/>
    <w:rsid w:val="00BD1CE9"/>
    <w:rsid w:val="00BD48B0"/>
    <w:rsid w:val="00BE092B"/>
    <w:rsid w:val="00BE157A"/>
    <w:rsid w:val="00BE2BD1"/>
    <w:rsid w:val="00BE6C6D"/>
    <w:rsid w:val="00C15748"/>
    <w:rsid w:val="00C37149"/>
    <w:rsid w:val="00C4395F"/>
    <w:rsid w:val="00C91CD5"/>
    <w:rsid w:val="00C97097"/>
    <w:rsid w:val="00CA19C1"/>
    <w:rsid w:val="00CB7006"/>
    <w:rsid w:val="00CC3E03"/>
    <w:rsid w:val="00D86EFF"/>
    <w:rsid w:val="00DA46D9"/>
    <w:rsid w:val="00DC42EE"/>
    <w:rsid w:val="00DC686E"/>
    <w:rsid w:val="00E12327"/>
    <w:rsid w:val="00E27EFF"/>
    <w:rsid w:val="00EA4E65"/>
    <w:rsid w:val="00F16CEF"/>
    <w:rsid w:val="00F278F7"/>
    <w:rsid w:val="00F4268F"/>
    <w:rsid w:val="00F94139"/>
    <w:rsid w:val="00FA6E63"/>
    <w:rsid w:val="00FE666C"/>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EC6C237-61EE-4530-9B53-97ECB717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r-FR" w:eastAsia="en-US" w:bidi="ar-SA"/>
      </w:rPr>
    </w:rPrDefault>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CB46EE"/>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6EE"/>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rPr>
  </w:style>
  <w:style w:type="paragraph" w:customStyle="1" w:styleId="Heading0">
    <w:name w:val="Heading0"/>
    <w:basedOn w:val="Normal"/>
    <w:link w:val="Heading0Char"/>
    <w:qFormat/>
    <w:rsid w:val="001638D0"/>
    <w:pPr>
      <w:shd w:val="clear" w:color="auto" w:fill="F2F2F2" w:themeFill="background1" w:themeFillShade="F2"/>
    </w:pPr>
    <w:rPr>
      <w:rFonts w:cs="Arial"/>
      <w:b/>
      <w:bCs/>
      <w:color w:val="FF0000"/>
    </w:rPr>
  </w:style>
  <w:style w:type="character" w:customStyle="1" w:styleId="Heading0Char">
    <w:name w:val="Heading0 Char"/>
    <w:basedOn w:val="DefaultParagraphFont"/>
    <w:link w:val="Heading0"/>
    <w:rsid w:val="001638D0"/>
    <w:rPr>
      <w:rFonts w:ascii="Arial" w:hAnsi="Arial" w:cs="Arial"/>
      <w:b/>
      <w:bCs/>
      <w:color w:val="FF0000"/>
      <w:sz w:val="22"/>
      <w:szCs w:val="24"/>
      <w:shd w:val="clear" w:color="auto" w:fill="F2F2F2" w:themeFill="background1" w:themeFillShade="F2"/>
    </w:rPr>
  </w:style>
  <w:style w:type="paragraph" w:styleId="ListParagraph">
    <w:name w:val="List Paragraph"/>
    <w:basedOn w:val="Normal"/>
    <w:uiPriority w:val="34"/>
    <w:qFormat/>
    <w:rsid w:val="007C7A34"/>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1"/>
    <w:uiPriority w:val="99"/>
    <w:semiHidden/>
    <w:unhideWhenUsed/>
    <w:rPr>
      <w:sz w:val="20"/>
      <w:szCs w:val="20"/>
    </w:rPr>
  </w:style>
  <w:style w:type="character" w:customStyle="1" w:styleId="CommentTextChar">
    <w:name w:val="Comment Text Char"/>
    <w:basedOn w:val="DefaultParagraphFont"/>
    <w:semiHidden/>
    <w:rsid w:val="005D415B"/>
    <w:rPr>
      <w:rFonts w:ascii="Arial" w:hAnsi="Arial"/>
    </w:rPr>
  </w:style>
  <w:style w:type="character" w:customStyle="1" w:styleId="CommentTextChar1">
    <w:name w:val="Comment Text Char1"/>
    <w:basedOn w:val="DefaultParagraphFont"/>
    <w:link w:val="CommentText"/>
    <w:semiHidden/>
    <w:rsid w:val="005D415B"/>
    <w:rPr>
      <w:rFonts w:ascii="Arial" w:hAnsi="Arial"/>
    </w:rPr>
  </w:style>
  <w:style w:type="paragraph" w:styleId="BalloonText">
    <w:name w:val="Balloon Text"/>
    <w:basedOn w:val="Normal"/>
    <w:link w:val="BalloonTextChar"/>
    <w:semiHidden/>
    <w:unhideWhenUsed/>
    <w:rsid w:val="005D415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D415B"/>
    <w:rPr>
      <w:rFonts w:ascii="Segoe UI" w:hAnsi="Segoe UI" w:cs="Segoe UI"/>
      <w:sz w:val="18"/>
      <w:szCs w:val="18"/>
    </w:rPr>
  </w:style>
  <w:style w:type="table" w:styleId="TableGrid">
    <w:name w:val="Table Grid"/>
    <w:basedOn w:val="TableNormal"/>
    <w:rsid w:val="00A90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673C9"/>
    <w:pPr>
      <w:jc w:val="both"/>
    </w:pPr>
    <w:rPr>
      <w:rFonts w:ascii="Arial" w:eastAsia="Calibri" w:hAnsi="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tion-label">
    <w:name w:val="option-label"/>
    <w:basedOn w:val="DefaultParagraphFont"/>
    <w:rsid w:val="00DA46D9"/>
  </w:style>
  <w:style w:type="character" w:customStyle="1" w:styleId="UnresolvedMention">
    <w:name w:val="Unresolved Mention"/>
    <w:basedOn w:val="DefaultParagraphFont"/>
    <w:uiPriority w:val="99"/>
    <w:semiHidden/>
    <w:unhideWhenUsed/>
    <w:rsid w:val="005A06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otte.ruppert@ifr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tte%20Ruppert\Downloads\IFRC-generic-template-E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95F0ADE9F2AD449E2722195F92FF5E" ma:contentTypeVersion="12" ma:contentTypeDescription="Create a new document." ma:contentTypeScope="" ma:versionID="9877cf7b5ad17a8214bc461dabd137b5">
  <xsd:schema xmlns:xsd="http://www.w3.org/2001/XMLSchema" xmlns:xs="http://www.w3.org/2001/XMLSchema" xmlns:p="http://schemas.microsoft.com/office/2006/metadata/properties" xmlns:ns1="http://schemas.microsoft.com/sharepoint/v3" xmlns:ns2="1d4640d9-733a-4c6d-a542-95167bbe3566" xmlns:ns3="728a61b5-d4b1-4106-b4bc-8560b724855e" targetNamespace="http://schemas.microsoft.com/office/2006/metadata/properties" ma:root="true" ma:fieldsID="6a831013d17cd1c82042a1387478a9e1" ns1:_="" ns2:_="" ns3:_="">
    <xsd:import namespace="http://schemas.microsoft.com/sharepoint/v3"/>
    <xsd:import namespace="1d4640d9-733a-4c6d-a542-95167bbe3566"/>
    <xsd:import namespace="728a61b5-d4b1-4106-b4bc-8560b72485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1:_ip_UnifiedCompliancePolicyProperties" minOccurs="0"/>
                <xsd:element ref="ns1:_ip_UnifiedCompliancePolicyUIAc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4640d9-733a-4c6d-a542-95167bbe35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8a61b5-d4b1-4106-b4bc-8560b72485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857614-B5F5-4C91-B4EA-9FDB4E4DF617}">
  <ds:schemaRefs>
    <ds:schemaRef ds:uri="http://schemas.microsoft.com/office/2006/metadata/properties"/>
    <ds:schemaRef ds:uri="http://purl.org/dc/terms/"/>
    <ds:schemaRef ds:uri="http://schemas.openxmlformats.org/package/2006/metadata/core-properties"/>
    <ds:schemaRef ds:uri="1d4640d9-733a-4c6d-a542-95167bbe3566"/>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728a61b5-d4b1-4106-b4bc-8560b724855e"/>
    <ds:schemaRef ds:uri="http://schemas.microsoft.com/sharepoint/v3"/>
  </ds:schemaRefs>
</ds:datastoreItem>
</file>

<file path=customXml/itemProps2.xml><?xml version="1.0" encoding="utf-8"?>
<ds:datastoreItem xmlns:ds="http://schemas.openxmlformats.org/officeDocument/2006/customXml" ds:itemID="{F880036A-33CD-4577-8A27-CA08070D807B}">
  <ds:schemaRefs>
    <ds:schemaRef ds:uri="http://schemas.microsoft.com/sharepoint/v3/contenttype/forms"/>
  </ds:schemaRefs>
</ds:datastoreItem>
</file>

<file path=customXml/itemProps3.xml><?xml version="1.0" encoding="utf-8"?>
<ds:datastoreItem xmlns:ds="http://schemas.openxmlformats.org/officeDocument/2006/customXml" ds:itemID="{52C05389-4F0A-4012-A812-03C197517FE6}"/>
</file>

<file path=docProps/app.xml><?xml version="1.0" encoding="utf-8"?>
<Properties xmlns="http://schemas.openxmlformats.org/officeDocument/2006/extended-properties" xmlns:vt="http://schemas.openxmlformats.org/officeDocument/2006/docPropsVTypes">
  <Template>IFRC-generic-template-EN (2).dotx</Template>
  <TotalTime>1</TotalTime>
  <Pages>11</Pages>
  <Words>3600</Words>
  <Characters>18720</Characters>
  <Application>Microsoft Office Word</Application>
  <DocSecurity>0</DocSecurity>
  <Lines>585</Lines>
  <Paragraphs>359</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21961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Ruppert</dc:creator>
  <cp:keywords/>
  <cp:lastModifiedBy>Ailsa</cp:lastModifiedBy>
  <cp:revision>2</cp:revision>
  <cp:lastPrinted>2018-03-01T13:43:00Z</cp:lastPrinted>
  <dcterms:created xsi:type="dcterms:W3CDTF">2019-12-11T10:33:00Z</dcterms:created>
  <dcterms:modified xsi:type="dcterms:W3CDTF">2019-12-11T10:33:00Z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0x0101004A95F0ADE9F2AD449E2722195F92FF5E</vt:lpwstr>
  </property>
</Properties>
</file>